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A7" w:rsidRDefault="00F25BA7" w:rsidP="00366036">
      <w:pPr>
        <w:spacing w:line="240" w:lineRule="auto"/>
        <w:ind w:firstLine="0"/>
        <w:jc w:val="right"/>
        <w:rPr>
          <w:b/>
          <w:sz w:val="22"/>
          <w:szCs w:val="22"/>
          <w:lang w:val="ru-RU"/>
        </w:rPr>
      </w:pPr>
      <w:r w:rsidRPr="00366036">
        <w:rPr>
          <w:b/>
          <w:sz w:val="22"/>
          <w:szCs w:val="22"/>
          <w:lang w:val="ru-RU"/>
        </w:rPr>
        <w:t>УДК 658.71  (043)</w:t>
      </w:r>
    </w:p>
    <w:p w:rsidR="00F25BA7" w:rsidRPr="00366036" w:rsidRDefault="00F25BA7" w:rsidP="00366036">
      <w:pPr>
        <w:spacing w:line="240" w:lineRule="auto"/>
        <w:ind w:firstLine="0"/>
        <w:jc w:val="right"/>
        <w:rPr>
          <w:b/>
          <w:sz w:val="22"/>
          <w:szCs w:val="22"/>
          <w:lang w:val="ru-RU"/>
        </w:rPr>
      </w:pPr>
    </w:p>
    <w:p w:rsidR="00F25BA7" w:rsidRPr="00F575C6" w:rsidRDefault="00F25BA7" w:rsidP="00F575C6">
      <w:pPr>
        <w:spacing w:line="240" w:lineRule="auto"/>
        <w:ind w:firstLine="0"/>
        <w:jc w:val="cente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Д.И. Кочнева</w:t>
      </w:r>
      <w:r w:rsidRPr="00F575C6">
        <w:rPr>
          <w:b/>
          <w:i/>
          <w:sz w:val="22"/>
          <w:szCs w:val="22"/>
          <w:lang w:val="ru-RU"/>
        </w:rPr>
        <w:t>, В.М. Сай</w:t>
      </w:r>
    </w:p>
    <w:p w:rsidR="00F25BA7" w:rsidRPr="00366036" w:rsidRDefault="00F25BA7" w:rsidP="00366036">
      <w:pPr>
        <w:spacing w:line="240" w:lineRule="auto"/>
        <w:ind w:firstLine="0"/>
        <w:rPr>
          <w:b/>
          <w:sz w:val="22"/>
          <w:szCs w:val="22"/>
          <w:lang w:val="ru-RU"/>
        </w:rPr>
      </w:pPr>
    </w:p>
    <w:p w:rsidR="00F25BA7" w:rsidRDefault="00F25BA7" w:rsidP="00366036">
      <w:pPr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ИМИТАЦИОННАЯ МОДЕЛЬ РЕГИО</w:t>
      </w:r>
      <w:r w:rsidRPr="00366036">
        <w:rPr>
          <w:b/>
          <w:sz w:val="22"/>
          <w:szCs w:val="22"/>
          <w:lang w:val="ru-RU"/>
        </w:rPr>
        <w:t xml:space="preserve">НАЛЬНОЙ КОНТЕЙНЕРНОЙ </w:t>
      </w:r>
    </w:p>
    <w:p w:rsidR="00F25BA7" w:rsidRPr="00844AAA" w:rsidRDefault="00F25BA7" w:rsidP="00366036">
      <w:pPr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366036">
        <w:rPr>
          <w:b/>
          <w:sz w:val="22"/>
          <w:szCs w:val="22"/>
          <w:lang w:val="ru-RU"/>
        </w:rPr>
        <w:t>ТРАНСПОРТНО-ЛОГИСТИЧЕСКОЙ СИСТЕМЫ</w:t>
      </w:r>
    </w:p>
    <w:p w:rsidR="00F25BA7" w:rsidRPr="00844AAA" w:rsidRDefault="00F25BA7" w:rsidP="00366036">
      <w:pPr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Контейнерные перевозки являются одним из наиболее развивающихся видов транспортиро</w:t>
      </w:r>
      <w:r w:rsidRPr="00366036">
        <w:rPr>
          <w:sz w:val="22"/>
          <w:szCs w:val="22"/>
          <w:lang w:val="ru-RU"/>
        </w:rPr>
        <w:t>в</w:t>
      </w:r>
      <w:r w:rsidRPr="00366036">
        <w:rPr>
          <w:sz w:val="22"/>
          <w:szCs w:val="22"/>
          <w:lang w:val="ru-RU"/>
        </w:rPr>
        <w:t>ки грузов, поскольку они позволяют максимально унифицировать и оптимизировать процесс груз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перевозки, обеспечить сохранность перевозимых грузов. В связи с этим объемы контейнерных пер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возок в России ежегодно растут в среднем на двадцать процентов [1].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rFonts w:eastAsia="CenturySchoolbook"/>
          <w:sz w:val="22"/>
          <w:szCs w:val="22"/>
          <w:lang w:val="ru-RU"/>
        </w:rPr>
        <w:t>Лидером российского контейнерного рынка является компания ОАО «ТрансКонтейнер», о</w:t>
      </w:r>
      <w:r w:rsidRPr="00366036">
        <w:rPr>
          <w:rFonts w:eastAsia="CenturySchoolbook"/>
          <w:sz w:val="22"/>
          <w:szCs w:val="22"/>
          <w:lang w:val="ru-RU"/>
        </w:rPr>
        <w:t>б</w:t>
      </w:r>
      <w:r w:rsidRPr="00366036">
        <w:rPr>
          <w:rFonts w:eastAsia="CenturySchoolbook"/>
          <w:sz w:val="22"/>
          <w:szCs w:val="22"/>
          <w:lang w:val="ru-RU"/>
        </w:rPr>
        <w:t>ладающая собственными контейнерными терминалами, парком универсальных контейнеров и по</w:t>
      </w:r>
      <w:r w:rsidRPr="00366036">
        <w:rPr>
          <w:rFonts w:eastAsia="CenturySchoolbook"/>
          <w:sz w:val="22"/>
          <w:szCs w:val="22"/>
          <w:lang w:val="ru-RU"/>
        </w:rPr>
        <w:t>д</w:t>
      </w:r>
      <w:r w:rsidRPr="00366036">
        <w:rPr>
          <w:rFonts w:eastAsia="CenturySchoolbook"/>
          <w:sz w:val="22"/>
          <w:szCs w:val="22"/>
          <w:lang w:val="ru-RU"/>
        </w:rPr>
        <w:t xml:space="preserve">вижным составом. </w:t>
      </w:r>
      <w:r w:rsidRPr="00366036">
        <w:rPr>
          <w:sz w:val="22"/>
          <w:szCs w:val="22"/>
          <w:lang w:val="ru-RU"/>
        </w:rPr>
        <w:t>Однако, о ее монопольном положении говорить нельзя. В ходе структурной р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формы железнодорожного транспорта были созданы условия для появления большого числа незав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>симых контейнерных операторов, частных контейнерных терминалов и экспедиторов. Таким обр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>зом, можно утверждать о наличии сложившегося и функционирующего в России рынка контейне</w:t>
      </w:r>
      <w:r w:rsidRPr="00366036">
        <w:rPr>
          <w:sz w:val="22"/>
          <w:szCs w:val="22"/>
          <w:lang w:val="ru-RU"/>
        </w:rPr>
        <w:t>р</w:t>
      </w:r>
      <w:r w:rsidRPr="00366036">
        <w:rPr>
          <w:sz w:val="22"/>
          <w:szCs w:val="22"/>
          <w:lang w:val="ru-RU"/>
        </w:rPr>
        <w:t>ных перевозок.  Вместе с тем, большие размеры страны, разнообразие природных, ресурсных, экон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мических, производственных условий, а также традиционное экономическое и геополитическое те</w:t>
      </w:r>
      <w:r w:rsidRPr="00366036">
        <w:rPr>
          <w:sz w:val="22"/>
          <w:szCs w:val="22"/>
          <w:lang w:val="ru-RU"/>
        </w:rPr>
        <w:t>р</w:t>
      </w:r>
      <w:r w:rsidRPr="00366036">
        <w:rPr>
          <w:sz w:val="22"/>
          <w:szCs w:val="22"/>
          <w:lang w:val="ru-RU"/>
        </w:rPr>
        <w:t xml:space="preserve">риториальное деление обусловливают необходимость анализа рынка контейнерных перевозок на уровне региона. </w:t>
      </w:r>
    </w:p>
    <w:p w:rsidR="00F25BA7" w:rsidRPr="00366036" w:rsidRDefault="00F25BA7" w:rsidP="00366036">
      <w:pPr>
        <w:spacing w:line="240" w:lineRule="auto"/>
        <w:rPr>
          <w:rFonts w:eastAsia="CenturySchoolbook"/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Множество компаний, осуществляющих деятельность по организации контейнерных перев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зок на территории региона, а также технические средства и объекты транспортной инфраструктуры в совокупности образуют систему.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Опираясь на определения «системы», приведенные в [2–3], а также исследования в области транспортной логистики [4–6] и сетевого организационного дизайна [7– 9]  введем понятие реги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 xml:space="preserve">нальной контейнерной транспортно-логистической социально-экономической системы. Региональная контейнерная транспортно-логистическая система (далее РКТЛС) – </w:t>
      </w:r>
      <w:r w:rsidRPr="00366036">
        <w:rPr>
          <w:rFonts w:eastAsia="CenturySchoolbook"/>
          <w:sz w:val="22"/>
          <w:szCs w:val="22"/>
          <w:lang w:val="ru-RU"/>
        </w:rPr>
        <w:t>совокупность взаимодейству</w:t>
      </w:r>
      <w:r w:rsidRPr="00366036">
        <w:rPr>
          <w:rFonts w:eastAsia="CenturySchoolbook"/>
          <w:sz w:val="22"/>
          <w:szCs w:val="22"/>
          <w:lang w:val="ru-RU"/>
        </w:rPr>
        <w:t>ю</w:t>
      </w:r>
      <w:r w:rsidRPr="00366036">
        <w:rPr>
          <w:rFonts w:eastAsia="CenturySchoolbook"/>
          <w:sz w:val="22"/>
          <w:szCs w:val="22"/>
          <w:lang w:val="ru-RU"/>
        </w:rPr>
        <w:t>щих хозяйствующих субъектов совместно участвующих в продвижении генерируемых в регионе, п</w:t>
      </w:r>
      <w:r w:rsidRPr="00366036">
        <w:rPr>
          <w:rFonts w:eastAsia="CenturySchoolbook"/>
          <w:sz w:val="22"/>
          <w:szCs w:val="22"/>
          <w:lang w:val="ru-RU"/>
        </w:rPr>
        <w:t>о</w:t>
      </w:r>
      <w:r w:rsidRPr="00366036">
        <w:rPr>
          <w:rFonts w:eastAsia="CenturySchoolbook"/>
          <w:sz w:val="22"/>
          <w:szCs w:val="22"/>
          <w:lang w:val="ru-RU"/>
        </w:rPr>
        <w:t>ступающих в регион и транзитных контейнеропотоков, представляющая собой интегрированную о</w:t>
      </w:r>
      <w:r w:rsidRPr="00366036">
        <w:rPr>
          <w:rFonts w:eastAsia="CenturySchoolbook"/>
          <w:sz w:val="22"/>
          <w:szCs w:val="22"/>
          <w:lang w:val="ru-RU"/>
        </w:rPr>
        <w:t>р</w:t>
      </w:r>
      <w:r w:rsidRPr="00366036">
        <w:rPr>
          <w:rFonts w:eastAsia="CenturySchoolbook"/>
          <w:sz w:val="22"/>
          <w:szCs w:val="22"/>
          <w:lang w:val="ru-RU"/>
        </w:rPr>
        <w:t>ганизационную сеть.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sz w:val="22"/>
          <w:szCs w:val="22"/>
        </w:rPr>
        <w:t>Авторское графоаналитическое представление региональной контейнерной транспортно-логистической системы приведено в работе [10].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 настоящее время в организационной сети при отсутствии интегратора организационные связи между участниками региональной контейнерной транспортно-логистической системы не ст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>бильны. Это зачастую приводит к не организованному движению контейнеропотока в РКТЛС;  ра</w:t>
      </w:r>
      <w:r w:rsidRPr="00366036">
        <w:rPr>
          <w:sz w:val="22"/>
          <w:szCs w:val="22"/>
          <w:lang w:val="ru-RU"/>
        </w:rPr>
        <w:t>с</w:t>
      </w:r>
      <w:r w:rsidRPr="00366036">
        <w:rPr>
          <w:sz w:val="22"/>
          <w:szCs w:val="22"/>
          <w:lang w:val="ru-RU"/>
        </w:rPr>
        <w:t>пределение работ между терминальными мощностями региона не обосновано, нередки случаи встречного движения потоков.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Данные обстоятельства обуславливают необходимость математической формализации реги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нальной  контейнерной системы с целью поиска эффективных решений по организации движения контейнеропотоков.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 общем  классическом виде модель региональной контейнерной транспортно-логистической системы можно представить, как некоторый объект, преобразующий входящие в него контейнерные потоки (рис. 1).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5157" w:dyaOrig="2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02.75pt" o:ole="">
            <v:imagedata r:id="rId7" o:title=""/>
          </v:shape>
          <o:OLEObject Type="Embed" ProgID="Visio.Drawing.11" ShapeID="_x0000_i1025" DrawAspect="Content" ObjectID="_1399564921" r:id="rId8"/>
        </w:object>
      </w:r>
    </w:p>
    <w:p w:rsidR="00F25BA7" w:rsidRDefault="00F25BA7" w:rsidP="00366036">
      <w:pPr>
        <w:spacing w:line="240" w:lineRule="auto"/>
        <w:jc w:val="center"/>
        <w:rPr>
          <w:i/>
          <w:sz w:val="22"/>
          <w:szCs w:val="22"/>
        </w:rPr>
      </w:pP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 xml:space="preserve">Рис. 1. </w:t>
      </w:r>
      <w:r w:rsidRPr="00366036">
        <w:rPr>
          <w:sz w:val="22"/>
          <w:szCs w:val="22"/>
          <w:lang w:val="ru-RU"/>
        </w:rPr>
        <w:t>РКТЛС, как преобразователь потоков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Вектор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position w:val="-10"/>
          <w:sz w:val="22"/>
          <w:szCs w:val="22"/>
        </w:rPr>
        <w:object w:dxaOrig="240" w:dyaOrig="380">
          <v:shape id="_x0000_i1026" type="#_x0000_t75" style="width:12pt;height:18.75pt" o:ole="">
            <v:imagedata r:id="rId9" o:title=""/>
          </v:shape>
          <o:OLEObject Type="Embed" ProgID="Equation.DSMT4" ShapeID="_x0000_i1026" DrawAspect="Content" ObjectID="_1399564922" r:id="rId10"/>
        </w:objec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– входящий поток груженых контейнеров, зависящий от объема спроса на конте</w:t>
      </w:r>
      <w:r w:rsidRPr="00366036">
        <w:rPr>
          <w:sz w:val="22"/>
          <w:szCs w:val="22"/>
          <w:lang w:val="ru-RU"/>
        </w:rPr>
        <w:t>й</w:t>
      </w:r>
      <w:r w:rsidRPr="00366036">
        <w:rPr>
          <w:sz w:val="22"/>
          <w:szCs w:val="22"/>
          <w:lang w:val="ru-RU"/>
        </w:rPr>
        <w:t>неризируемый груз в данном регионе.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Вектор </w:t>
      </w:r>
      <w:r w:rsidRPr="00366036">
        <w:rPr>
          <w:position w:val="-6"/>
          <w:sz w:val="22"/>
          <w:szCs w:val="22"/>
        </w:rPr>
        <w:object w:dxaOrig="220" w:dyaOrig="340">
          <v:shape id="_x0000_i1027" type="#_x0000_t75" style="width:11.25pt;height:16.5pt" o:ole="">
            <v:imagedata r:id="rId11" o:title=""/>
          </v:shape>
          <o:OLEObject Type="Embed" ProgID="Equation.DSMT4" ShapeID="_x0000_i1027" DrawAspect="Content" ObjectID="_1399564923" r:id="rId12"/>
        </w:objec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– входящий поток порожних контейнеров, обусловлен дефицитом порожних ко</w:t>
      </w:r>
      <w:r w:rsidRPr="00366036">
        <w:rPr>
          <w:sz w:val="22"/>
          <w:szCs w:val="22"/>
          <w:lang w:val="ru-RU"/>
        </w:rPr>
        <w:t>н</w:t>
      </w:r>
      <w:r w:rsidRPr="00366036">
        <w:rPr>
          <w:sz w:val="22"/>
          <w:szCs w:val="22"/>
          <w:lang w:val="ru-RU"/>
        </w:rPr>
        <w:t>тейнеров в регионе.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Вектор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position w:val="-4"/>
          <w:sz w:val="22"/>
          <w:szCs w:val="22"/>
        </w:rPr>
        <w:object w:dxaOrig="320" w:dyaOrig="320">
          <v:shape id="_x0000_i1028" type="#_x0000_t75" style="width:15.75pt;height:15.75pt" o:ole="">
            <v:imagedata r:id="rId13" o:title=""/>
          </v:shape>
          <o:OLEObject Type="Embed" ProgID="Equation.DSMT4" ShapeID="_x0000_i1028" DrawAspect="Content" ObjectID="_1399564924" r:id="rId14"/>
        </w:object>
      </w:r>
      <w:r w:rsidRPr="00366036">
        <w:rPr>
          <w:sz w:val="22"/>
          <w:szCs w:val="22"/>
          <w:lang w:val="ru-RU"/>
        </w:rPr>
        <w:t xml:space="preserve"> – выходящий поток груженых контейнеров, зависящий от спроса грузоотправит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лей на контейнерные перевозки в данном регионе.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Вектор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position w:val="-6"/>
          <w:sz w:val="22"/>
          <w:szCs w:val="22"/>
        </w:rPr>
        <w:object w:dxaOrig="279" w:dyaOrig="340">
          <v:shape id="_x0000_i1029" type="#_x0000_t75" style="width:14.25pt;height:17.25pt" o:ole="">
            <v:imagedata r:id="rId15" o:title=""/>
          </v:shape>
          <o:OLEObject Type="Embed" ProgID="Equation.DSMT4" ShapeID="_x0000_i1029" DrawAspect="Content" ObjectID="_1399564925" r:id="rId16"/>
        </w:object>
      </w:r>
      <w:r w:rsidRPr="00366036">
        <w:rPr>
          <w:i/>
          <w:sz w:val="22"/>
          <w:szCs w:val="22"/>
          <w:lang w:val="ru-RU"/>
        </w:rPr>
        <w:t xml:space="preserve"> – </w:t>
      </w:r>
      <w:r w:rsidRPr="00366036">
        <w:rPr>
          <w:sz w:val="22"/>
          <w:szCs w:val="22"/>
          <w:lang w:val="ru-RU"/>
        </w:rPr>
        <w:t>выходящий поток порожних контейнеров, обусловлен избытком порожних ко</w:t>
      </w:r>
      <w:r w:rsidRPr="00366036">
        <w:rPr>
          <w:sz w:val="22"/>
          <w:szCs w:val="22"/>
          <w:lang w:val="ru-RU"/>
        </w:rPr>
        <w:t>н</w:t>
      </w:r>
      <w:r w:rsidRPr="00366036">
        <w:rPr>
          <w:sz w:val="22"/>
          <w:szCs w:val="22"/>
          <w:lang w:val="ru-RU"/>
        </w:rPr>
        <w:t>тейнеров в регионе.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Вектор </w:t>
      </w:r>
      <w:r w:rsidRPr="00366036">
        <w:rPr>
          <w:position w:val="-4"/>
          <w:sz w:val="22"/>
          <w:szCs w:val="22"/>
        </w:rPr>
        <w:object w:dxaOrig="240" w:dyaOrig="320">
          <v:shape id="_x0000_i1030" type="#_x0000_t75" style="width:12pt;height:15.75pt" o:ole="">
            <v:imagedata r:id="rId17" o:title=""/>
          </v:shape>
          <o:OLEObject Type="Embed" ProgID="Equation.DSMT4" ShapeID="_x0000_i1030" DrawAspect="Content" ObjectID="_1399564926" r:id="rId18"/>
        </w:object>
      </w:r>
      <w:r w:rsidRPr="00366036">
        <w:rPr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  <w:lang w:val="ru-RU"/>
        </w:rPr>
        <w:t xml:space="preserve">– </w:t>
      </w:r>
      <w:r w:rsidRPr="00366036">
        <w:rPr>
          <w:sz w:val="22"/>
          <w:szCs w:val="22"/>
          <w:lang w:val="ru-RU"/>
        </w:rPr>
        <w:t>пропускная способность системы, зависящая от технической оснащенности те</w:t>
      </w:r>
      <w:r w:rsidRPr="00366036">
        <w:rPr>
          <w:sz w:val="22"/>
          <w:szCs w:val="22"/>
          <w:lang w:val="ru-RU"/>
        </w:rPr>
        <w:t>р</w:t>
      </w:r>
      <w:r w:rsidRPr="00366036">
        <w:rPr>
          <w:sz w:val="22"/>
          <w:szCs w:val="22"/>
          <w:lang w:val="ru-RU"/>
        </w:rPr>
        <w:t>миналов, числа и производительности погрузочных механизмов, вместимости контейнерных площ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>док и т.д.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Векторы </w:t>
      </w:r>
      <w:r w:rsidRPr="00366036">
        <w:rPr>
          <w:position w:val="-12"/>
          <w:sz w:val="22"/>
          <w:szCs w:val="22"/>
        </w:rPr>
        <w:object w:dxaOrig="279" w:dyaOrig="400">
          <v:shape id="_x0000_i1031" type="#_x0000_t75" style="width:14.25pt;height:20.25pt" o:ole="">
            <v:imagedata r:id="rId19" o:title=""/>
          </v:shape>
          <o:OLEObject Type="Embed" ProgID="Equation.DSMT4" ShapeID="_x0000_i1031" DrawAspect="Content" ObjectID="_1399564927" r:id="rId20"/>
        </w:object>
      </w:r>
      <w:r w:rsidRPr="00366036">
        <w:rPr>
          <w:sz w:val="22"/>
          <w:szCs w:val="22"/>
          <w:lang w:val="ru-RU"/>
        </w:rPr>
        <w:t xml:space="preserve"> и </w:t>
      </w:r>
      <w:r w:rsidRPr="00366036">
        <w:rPr>
          <w:position w:val="-12"/>
          <w:sz w:val="22"/>
          <w:szCs w:val="22"/>
        </w:rPr>
        <w:object w:dxaOrig="380" w:dyaOrig="400">
          <v:shape id="_x0000_i1032" type="#_x0000_t75" style="width:18.75pt;height:20.25pt" o:ole="">
            <v:imagedata r:id="rId21" o:title=""/>
          </v:shape>
          <o:OLEObject Type="Embed" ProgID="Equation.DSMT4" ShapeID="_x0000_i1032" DrawAspect="Content" ObjectID="_1399564928" r:id="rId22"/>
        </w:object>
      </w:r>
      <w:r w:rsidRPr="00366036">
        <w:rPr>
          <w:sz w:val="22"/>
          <w:szCs w:val="22"/>
          <w:lang w:val="ru-RU"/>
        </w:rPr>
        <w:t xml:space="preserve"> определяют неравномерность объемов контейнеропотока в течение года, а также отражают основную динамику развития контейнерных перевозок в регионе.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Вектор </w:t>
      </w:r>
      <w:r w:rsidRPr="00366036">
        <w:rPr>
          <w:position w:val="-6"/>
          <w:sz w:val="22"/>
          <w:szCs w:val="22"/>
        </w:rPr>
        <w:object w:dxaOrig="260" w:dyaOrig="340">
          <v:shape id="_x0000_i1033" type="#_x0000_t75" style="width:12.75pt;height:17.25pt" o:ole="">
            <v:imagedata r:id="rId23" o:title=""/>
          </v:shape>
          <o:OLEObject Type="Embed" ProgID="Equation.DSMT4" ShapeID="_x0000_i1033" DrawAspect="Content" ObjectID="_1399564929" r:id="rId24"/>
        </w:object>
      </w:r>
      <w:r w:rsidRPr="00366036">
        <w:rPr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  <w:lang w:val="ru-RU"/>
        </w:rPr>
        <w:t xml:space="preserve">–  </w:t>
      </w:r>
      <w:r w:rsidRPr="00366036">
        <w:rPr>
          <w:sz w:val="22"/>
          <w:szCs w:val="22"/>
          <w:lang w:val="ru-RU"/>
        </w:rPr>
        <w:t>параметры внешних по отношению к  системе воздействий. К ним относится спрос на контейнерные перевозки других регионов, общий уровень контейнеризации грузов, измен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ния в транспортной системе страны.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Вектор </w:t>
      </w:r>
      <w:r w:rsidRPr="00366036">
        <w:rPr>
          <w:position w:val="-6"/>
          <w:sz w:val="22"/>
          <w:szCs w:val="22"/>
        </w:rPr>
        <w:object w:dxaOrig="240" w:dyaOrig="340">
          <v:shape id="_x0000_i1034" type="#_x0000_t75" style="width:12pt;height:17.25pt" o:ole="">
            <v:imagedata r:id="rId25" o:title=""/>
          </v:shape>
          <o:OLEObject Type="Embed" ProgID="Equation.DSMT4" ShapeID="_x0000_i1034" DrawAspect="Content" ObjectID="_1399564930" r:id="rId26"/>
        </w:object>
      </w:r>
      <w:r w:rsidRPr="00366036">
        <w:rPr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  <w:lang w:val="ru-RU"/>
        </w:rPr>
        <w:t xml:space="preserve">–  </w:t>
      </w:r>
      <w:r w:rsidRPr="00366036">
        <w:rPr>
          <w:sz w:val="22"/>
          <w:szCs w:val="22"/>
          <w:lang w:val="ru-RU"/>
        </w:rPr>
        <w:t xml:space="preserve">вектор управляющих организационных воздействий.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Имитационная модель региональной контейнерной транспортно-логистической системы от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бражает процесс движения контейнеропотока от момента его поступления на терминалы региона до выбытия из системы.</w:t>
      </w:r>
    </w:p>
    <w:p w:rsidR="00F25BA7" w:rsidRPr="00366036" w:rsidRDefault="00F25BA7" w:rsidP="00366036">
      <w:pPr>
        <w:autoSpaceDE w:val="0"/>
        <w:autoSpaceDN w:val="0"/>
        <w:adjustRightInd w:val="0"/>
        <w:spacing w:line="240" w:lineRule="auto"/>
        <w:ind w:firstLine="720"/>
        <w:rPr>
          <w:rFonts w:eastAsia="CenturySchoolbook"/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Рассмотрим этапы имитационного моделирования функционирования региональной конте</w:t>
      </w:r>
      <w:r w:rsidRPr="00366036">
        <w:rPr>
          <w:sz w:val="22"/>
          <w:szCs w:val="22"/>
          <w:lang w:val="ru-RU"/>
        </w:rPr>
        <w:t>й</w:t>
      </w:r>
      <w:r w:rsidRPr="00366036">
        <w:rPr>
          <w:sz w:val="22"/>
          <w:szCs w:val="22"/>
          <w:lang w:val="ru-RU"/>
        </w:rPr>
        <w:t>нерной транспортно-логистической системы на примере  Свердловской области.</w:t>
      </w:r>
      <w:r w:rsidRPr="00366036">
        <w:rPr>
          <w:rFonts w:eastAsia="CenturySchoolbook"/>
          <w:sz w:val="22"/>
          <w:szCs w:val="22"/>
          <w:lang w:val="ru-RU"/>
        </w:rPr>
        <w:t xml:space="preserve">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Этап 1. Распределение входящего контейнеропотока между контейнерными площадками р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гиона</w:t>
      </w:r>
      <w:r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Попадая в систему, входящий контейнеропоток распределяется между контейнерными те</w:t>
      </w:r>
      <w:r w:rsidRPr="00366036">
        <w:rPr>
          <w:sz w:val="22"/>
          <w:szCs w:val="22"/>
          <w:lang w:val="ru-RU"/>
        </w:rPr>
        <w:t>р</w:t>
      </w:r>
      <w:r w:rsidRPr="00366036">
        <w:rPr>
          <w:sz w:val="22"/>
          <w:szCs w:val="22"/>
          <w:lang w:val="ru-RU"/>
        </w:rPr>
        <w:t>миналами, площадками. Порядок распределения потока обусловлен двумя группами факторов: те</w:t>
      </w:r>
      <w:r w:rsidRPr="00366036">
        <w:rPr>
          <w:sz w:val="22"/>
          <w:szCs w:val="22"/>
          <w:lang w:val="ru-RU"/>
        </w:rPr>
        <w:t>х</w:t>
      </w:r>
      <w:r w:rsidRPr="00366036">
        <w:rPr>
          <w:sz w:val="22"/>
          <w:szCs w:val="22"/>
          <w:lang w:val="ru-RU"/>
        </w:rPr>
        <w:t>ническими и организационными.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Технические факторы определяют возможность приема тем или иным терминалом/площадкой контейнера определенного типоразмера: среднетоннажного, крупнотоннажного 20-ти или 40-ка ф</w:t>
      </w:r>
      <w:r w:rsidRPr="00366036">
        <w:rPr>
          <w:sz w:val="22"/>
          <w:szCs w:val="22"/>
          <w:lang w:val="ru-RU"/>
        </w:rPr>
        <w:t>у</w:t>
      </w:r>
      <w:r w:rsidRPr="00366036">
        <w:rPr>
          <w:sz w:val="22"/>
          <w:szCs w:val="22"/>
          <w:lang w:val="ru-RU"/>
        </w:rPr>
        <w:t>тового. Организационные факторы определяют распределение контейнеров в зависимости от их пр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 xml:space="preserve">надлежности: контейнеры собственности ОАО «ТрансКонтейнер» или других собственников.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 Свердловской области контейнеры могут принимать следующие терминалы (площадки) [11]: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терминал ОАО «ТрансКонтейнер» на станции Екатеринбург-Товарный;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терминал ЗАО «Урал-контейнер»;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терминал ООО «Евро-азиатский контейнерный сервис»;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терминал ООО «Модуль» на станции Шувакиш;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контейнерные площадки дирекции по управлению терминально-складским комплексом ОАО «РЖД», открытые для работы со среднетоннажными контейнерами (контейнерных площадок общего пользования открытых для работы с крупнотоннажными контейнерами, за исключением терминала ОАО «ТрансКонтейнер», в Свердловской области не пре</w:t>
      </w:r>
      <w:r w:rsidRPr="00366036">
        <w:rPr>
          <w:sz w:val="22"/>
          <w:szCs w:val="22"/>
        </w:rPr>
        <w:t>д</w:t>
      </w:r>
      <w:r w:rsidRPr="00366036">
        <w:rPr>
          <w:sz w:val="22"/>
          <w:szCs w:val="22"/>
        </w:rPr>
        <w:t>ставлено);</w:t>
      </w:r>
    </w:p>
    <w:p w:rsidR="00F25BA7" w:rsidRPr="00366036" w:rsidRDefault="00F25BA7" w:rsidP="00366036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</w:rPr>
        <w:t>контейнерные площадки предприятий, примыкающие к железнодорожным станциям.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 регионе представлены другие контейнерные площадки необщего пользования с малым ко</w:t>
      </w:r>
      <w:r w:rsidRPr="00366036">
        <w:rPr>
          <w:sz w:val="22"/>
          <w:szCs w:val="22"/>
          <w:lang w:val="ru-RU"/>
        </w:rPr>
        <w:t>н</w:t>
      </w:r>
      <w:r w:rsidRPr="00366036">
        <w:rPr>
          <w:sz w:val="22"/>
          <w:szCs w:val="22"/>
          <w:lang w:val="ru-RU"/>
        </w:rPr>
        <w:t>тейнероборотом, также постепенно вводятся в строй новые, ранее не представленные на рынке, ко</w:t>
      </w:r>
      <w:r w:rsidRPr="00366036">
        <w:rPr>
          <w:sz w:val="22"/>
          <w:szCs w:val="22"/>
          <w:lang w:val="ru-RU"/>
        </w:rPr>
        <w:t>н</w:t>
      </w:r>
      <w:r w:rsidRPr="00366036">
        <w:rPr>
          <w:sz w:val="22"/>
          <w:szCs w:val="22"/>
          <w:lang w:val="ru-RU"/>
        </w:rPr>
        <w:t>тейнерные терминалы. В рамках поставленной  задачи  этой категорией целесообразно пренебречь.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Введем обозначения.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Присвоим терминалам, открытым для проведения операций с контейнерами в Свердловской области, и потокам контейнеров порядковые номера. Пусть </w:t>
      </w:r>
      <w:r w:rsidRPr="00366036">
        <w:rPr>
          <w:i/>
          <w:sz w:val="22"/>
          <w:szCs w:val="22"/>
        </w:rPr>
        <w:t>u</w:t>
      </w:r>
      <w:r w:rsidRPr="00366036">
        <w:rPr>
          <w:i/>
          <w:sz w:val="22"/>
          <w:szCs w:val="22"/>
          <w:lang w:val="ru-RU"/>
        </w:rPr>
        <w:t xml:space="preserve">, </w:t>
      </w:r>
      <w:r w:rsidRPr="00366036">
        <w:rPr>
          <w:i/>
          <w:sz w:val="22"/>
          <w:szCs w:val="22"/>
        </w:rPr>
        <w:t>u</w:t>
      </w:r>
      <w:r w:rsidRPr="00366036">
        <w:rPr>
          <w:i/>
          <w:sz w:val="22"/>
          <w:szCs w:val="22"/>
          <w:lang w:val="ru-RU"/>
        </w:rPr>
        <w:t>+1…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 – номера обрабатываемых си</w:t>
      </w:r>
      <w:r w:rsidRPr="00366036">
        <w:rPr>
          <w:sz w:val="22"/>
          <w:szCs w:val="22"/>
          <w:lang w:val="ru-RU"/>
        </w:rPr>
        <w:t>с</w:t>
      </w:r>
      <w:r w:rsidRPr="00366036">
        <w:rPr>
          <w:sz w:val="22"/>
          <w:szCs w:val="22"/>
          <w:lang w:val="ru-RU"/>
        </w:rPr>
        <w:t xml:space="preserve">темой потоков контейнеров; </w:t>
      </w:r>
      <w:r w:rsidRPr="00366036">
        <w:rPr>
          <w:i/>
          <w:sz w:val="22"/>
          <w:szCs w:val="22"/>
        </w:rPr>
        <w:t>v</w:t>
      </w:r>
      <w:r w:rsidRPr="00366036">
        <w:rPr>
          <w:i/>
          <w:sz w:val="22"/>
          <w:szCs w:val="22"/>
          <w:lang w:val="ru-RU"/>
        </w:rPr>
        <w:t xml:space="preserve">, </w:t>
      </w:r>
      <w:r w:rsidRPr="00366036">
        <w:rPr>
          <w:i/>
          <w:sz w:val="22"/>
          <w:szCs w:val="22"/>
        </w:rPr>
        <w:t>v</w:t>
      </w:r>
      <w:r w:rsidRPr="00366036">
        <w:rPr>
          <w:i/>
          <w:sz w:val="22"/>
          <w:szCs w:val="22"/>
          <w:lang w:val="ru-RU"/>
        </w:rPr>
        <w:t>+1…</w:t>
      </w:r>
      <w:r w:rsidRPr="00366036">
        <w:rPr>
          <w:i/>
          <w:sz w:val="22"/>
          <w:szCs w:val="22"/>
        </w:rPr>
        <w:t>V</w:t>
      </w:r>
      <w:r w:rsidRPr="00366036">
        <w:rPr>
          <w:i/>
          <w:sz w:val="22"/>
          <w:szCs w:val="22"/>
          <w:lang w:val="ru-RU"/>
        </w:rPr>
        <w:t xml:space="preserve"> – </w:t>
      </w:r>
      <w:r w:rsidRPr="00366036">
        <w:rPr>
          <w:sz w:val="22"/>
          <w:szCs w:val="22"/>
          <w:lang w:val="ru-RU"/>
        </w:rPr>
        <w:t>номера терминалов принимающих контейнеры к обработке.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Величину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-го вида входящего в регион контейнеропотока обозначим </w:t>
      </w:r>
      <w:r w:rsidRPr="00366036">
        <w:rPr>
          <w:position w:val="-14"/>
          <w:sz w:val="22"/>
          <w:szCs w:val="22"/>
        </w:rPr>
        <w:object w:dxaOrig="380" w:dyaOrig="400">
          <v:shape id="_x0000_i1035" type="#_x0000_t75" style="width:18.75pt;height:20.25pt" o:ole="">
            <v:imagedata r:id="rId27" o:title=""/>
          </v:shape>
          <o:OLEObject Type="Embed" ProgID="Equation.DSMT4" ShapeID="_x0000_i1035" DrawAspect="Content" ObjectID="_1399564931" r:id="rId28"/>
        </w:object>
      </w:r>
      <w:r w:rsidRPr="00366036">
        <w:rPr>
          <w:sz w:val="22"/>
          <w:szCs w:val="22"/>
          <w:lang w:val="ru-RU"/>
        </w:rPr>
        <w:t>. Входящий ко</w:t>
      </w:r>
      <w:r w:rsidRPr="00366036">
        <w:rPr>
          <w:sz w:val="22"/>
          <w:szCs w:val="22"/>
          <w:lang w:val="ru-RU"/>
        </w:rPr>
        <w:t>н</w:t>
      </w:r>
      <w:r w:rsidRPr="00366036">
        <w:rPr>
          <w:sz w:val="22"/>
          <w:szCs w:val="22"/>
          <w:lang w:val="ru-RU"/>
        </w:rPr>
        <w:t xml:space="preserve">тейнеропоток является величиной случайной с установленными на основе статистических испытаний параметрами распределения и задается для </w:t>
      </w:r>
      <w:r w:rsidRPr="00366036">
        <w:rPr>
          <w:i/>
          <w:sz w:val="22"/>
          <w:szCs w:val="22"/>
        </w:rPr>
        <w:t>j</w:t>
      </w:r>
      <w:r w:rsidRPr="00366036">
        <w:rPr>
          <w:sz w:val="22"/>
          <w:szCs w:val="22"/>
          <w:lang w:val="ru-RU"/>
        </w:rPr>
        <w:t xml:space="preserve">-го месяца и </w:t>
      </w:r>
      <w:r w:rsidRPr="00366036">
        <w:rPr>
          <w:i/>
          <w:sz w:val="22"/>
          <w:szCs w:val="22"/>
        </w:rPr>
        <w:t>k</w:t>
      </w:r>
      <w:r w:rsidRPr="00366036">
        <w:rPr>
          <w:sz w:val="22"/>
          <w:szCs w:val="22"/>
          <w:lang w:val="ru-RU"/>
        </w:rPr>
        <w:t>-го года. На основе анализа статистических данных о работе контейнерных операторов Свердловской области  были получены следующие знач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ния для расчета суточного объема поступления груженых контейнеров в регион (табл. 1).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position w:val="-12"/>
          <w:sz w:val="22"/>
          <w:szCs w:val="22"/>
        </w:rPr>
        <w:object w:dxaOrig="440" w:dyaOrig="380">
          <v:shape id="_x0000_i1036" type="#_x0000_t75" style="width:21.75pt;height:18.75pt" o:ole="">
            <v:imagedata r:id="rId29" o:title=""/>
          </v:shape>
          <o:OLEObject Type="Embed" ProgID="Equation.DSMT4" ShapeID="_x0000_i1036" DrawAspect="Content" ObjectID="_1399564932" r:id="rId30"/>
        </w:object>
      </w:r>
      <w:r w:rsidRPr="00366036">
        <w:rPr>
          <w:sz w:val="22"/>
          <w:szCs w:val="22"/>
          <w:lang w:val="ru-RU"/>
        </w:rPr>
        <w:t xml:space="preserve"> и </w:t>
      </w:r>
      <w:r w:rsidRPr="00366036">
        <w:rPr>
          <w:position w:val="-14"/>
          <w:sz w:val="22"/>
          <w:szCs w:val="22"/>
        </w:rPr>
        <w:object w:dxaOrig="440" w:dyaOrig="400">
          <v:shape id="_x0000_i1037" type="#_x0000_t75" style="width:21.75pt;height:19.5pt" o:ole="">
            <v:imagedata r:id="rId31" o:title=""/>
          </v:shape>
          <o:OLEObject Type="Embed" ProgID="Equation.DSMT4" ShapeID="_x0000_i1037" DrawAspect="Content" ObjectID="_1399564933" r:id="rId32"/>
        </w:object>
      </w:r>
      <w:r w:rsidRPr="00366036">
        <w:rPr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  <w:lang w:val="ru-RU"/>
        </w:rPr>
        <w:t xml:space="preserve">– </w:t>
      </w:r>
      <w:r w:rsidRPr="00366036">
        <w:rPr>
          <w:sz w:val="22"/>
          <w:szCs w:val="22"/>
          <w:lang w:val="ru-RU"/>
        </w:rPr>
        <w:t xml:space="preserve">индексы годовой и внутригодовой динамики поступления контейнеропотоков, для каждого </w:t>
      </w:r>
      <w:r w:rsidRPr="00366036">
        <w:rPr>
          <w:i/>
          <w:sz w:val="22"/>
          <w:szCs w:val="22"/>
        </w:rPr>
        <w:t>j</w:t>
      </w:r>
      <w:r w:rsidRPr="00366036">
        <w:rPr>
          <w:sz w:val="22"/>
          <w:szCs w:val="22"/>
          <w:lang w:val="ru-RU"/>
        </w:rPr>
        <w:t xml:space="preserve">-го месяца и </w:t>
      </w:r>
      <w:r w:rsidRPr="00366036">
        <w:rPr>
          <w:i/>
          <w:sz w:val="22"/>
          <w:szCs w:val="22"/>
        </w:rPr>
        <w:t>k</w:t>
      </w:r>
      <w:r w:rsidRPr="00366036">
        <w:rPr>
          <w:sz w:val="22"/>
          <w:szCs w:val="22"/>
          <w:lang w:val="ru-RU"/>
        </w:rPr>
        <w:t xml:space="preserve">-го года,  вычислены в работе [12]. </w:t>
      </w:r>
      <w:r w:rsidRPr="00366036">
        <w:rPr>
          <w:i/>
          <w:sz w:val="22"/>
          <w:szCs w:val="22"/>
        </w:rPr>
        <w:t>Z</w:t>
      </w:r>
      <w:r w:rsidRPr="00366036">
        <w:rPr>
          <w:sz w:val="22"/>
          <w:szCs w:val="22"/>
          <w:lang w:val="ru-RU"/>
        </w:rPr>
        <w:t xml:space="preserve"> – случайное число, равномерно ра</w:t>
      </w:r>
      <w:r w:rsidRPr="00366036">
        <w:rPr>
          <w:sz w:val="22"/>
          <w:szCs w:val="22"/>
          <w:lang w:val="ru-RU"/>
        </w:rPr>
        <w:t>с</w:t>
      </w:r>
      <w:r w:rsidRPr="00366036">
        <w:rPr>
          <w:sz w:val="22"/>
          <w:szCs w:val="22"/>
          <w:lang w:val="ru-RU"/>
        </w:rPr>
        <w:t>пределенное на интервале [-3;3].</w:t>
      </w:r>
    </w:p>
    <w:p w:rsidR="00F25BA7" w:rsidRPr="00366036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>Таблица 1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Выражения для расчета объема входящих контейнеропотоков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4"/>
        <w:gridCol w:w="3770"/>
      </w:tblGrid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 xml:space="preserve">Тип потока, </w:t>
            </w:r>
            <w:r w:rsidRPr="009C0814">
              <w:rPr>
                <w:i/>
                <w:sz w:val="22"/>
                <w:szCs w:val="22"/>
                <w:lang w:val="ru-RU"/>
              </w:rPr>
              <w:t>u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 xml:space="preserve">Расчетное выражение </w:t>
            </w:r>
          </w:p>
        </w:tc>
      </w:tr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Среднетоннажные контейнеры, ед.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lang w:val="ru-RU"/>
              </w:rPr>
              <w:object w:dxaOrig="2940" w:dyaOrig="400">
                <v:shape id="_x0000_i1038" type="#_x0000_t75" style="width:147pt;height:20.25pt" o:ole="">
                  <v:imagedata r:id="rId33" o:title=""/>
                </v:shape>
                <o:OLEObject Type="Embed" ProgID="Equation.DSMT4" ShapeID="_x0000_i1038" DrawAspect="Content" ObjectID="_1399564934" r:id="rId34"/>
              </w:object>
            </w:r>
          </w:p>
        </w:tc>
      </w:tr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Крупнотоннажные 20-ти футовые контейнеры собственности ОАО «ТрансКонтейнер», ед.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lang w:val="ru-RU"/>
              </w:rPr>
              <w:object w:dxaOrig="2840" w:dyaOrig="400">
                <v:shape id="_x0000_i1039" type="#_x0000_t75" style="width:140.25pt;height:20.25pt" o:ole="">
                  <v:imagedata r:id="rId35" o:title=""/>
                </v:shape>
                <o:OLEObject Type="Embed" ProgID="Equation.DSMT4" ShapeID="_x0000_i1039" DrawAspect="Content" ObjectID="_1399564935" r:id="rId36"/>
              </w:object>
            </w:r>
          </w:p>
        </w:tc>
      </w:tr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Крупнотоннажные 40-ка футовые контейнеры собственности ОАО «ТрансКонтейнер», ед.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lang w:val="ru-RU"/>
              </w:rPr>
              <w:object w:dxaOrig="2880" w:dyaOrig="400">
                <v:shape id="_x0000_i1040" type="#_x0000_t75" style="width:2in;height:20.25pt" o:ole="">
                  <v:imagedata r:id="rId37" o:title=""/>
                </v:shape>
                <o:OLEObject Type="Embed" ProgID="Equation.DSMT4" ShapeID="_x0000_i1040" DrawAspect="Content" ObjectID="_1399564936" r:id="rId38"/>
              </w:object>
            </w:r>
          </w:p>
        </w:tc>
      </w:tr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Крупнотоннажные приватные 20-ти футовые контейнеры, ед.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lang w:val="ru-RU"/>
              </w:rPr>
              <w:object w:dxaOrig="2840" w:dyaOrig="400">
                <v:shape id="_x0000_i1041" type="#_x0000_t75" style="width:140.25pt;height:20.25pt" o:ole="">
                  <v:imagedata r:id="rId39" o:title=""/>
                </v:shape>
                <o:OLEObject Type="Embed" ProgID="Equation.DSMT4" ShapeID="_x0000_i1041" DrawAspect="Content" ObjectID="_1399564937" r:id="rId40"/>
              </w:object>
            </w:r>
          </w:p>
        </w:tc>
      </w:tr>
      <w:tr w:rsidR="00F25BA7" w:rsidRPr="009C0814" w:rsidTr="009C0814">
        <w:tc>
          <w:tcPr>
            <w:tcW w:w="3087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Крупнотоннажные приватные 40-ка футовые контейнеры, ед.</w:t>
            </w:r>
          </w:p>
        </w:tc>
        <w:tc>
          <w:tcPr>
            <w:tcW w:w="1913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lang w:val="ru-RU"/>
              </w:rPr>
              <w:object w:dxaOrig="2960" w:dyaOrig="400">
                <v:shape id="_x0000_i1042" type="#_x0000_t75" style="width:146.25pt;height:20.25pt" o:ole="">
                  <v:imagedata r:id="rId41" o:title=""/>
                </v:shape>
                <o:OLEObject Type="Embed" ProgID="Equation.DSMT4" ShapeID="_x0000_i1042" DrawAspect="Content" ObjectID="_1399564938" r:id="rId42"/>
              </w:object>
            </w:r>
          </w:p>
        </w:tc>
      </w:tr>
    </w:tbl>
    <w:p w:rsidR="00F25BA7" w:rsidRPr="00366036" w:rsidRDefault="00F25BA7" w:rsidP="00366036">
      <w:pPr>
        <w:autoSpaceDE w:val="0"/>
        <w:autoSpaceDN w:val="0"/>
        <w:adjustRightInd w:val="0"/>
        <w:spacing w:line="240" w:lineRule="auto"/>
        <w:ind w:firstLine="720"/>
        <w:rPr>
          <w:rFonts w:eastAsia="CenturySchoolbook"/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 соответствии с техническими и организационными факторами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>-й вид потока может быть обработан одним или несколькими терминалами.</w:t>
      </w:r>
    </w:p>
    <w:p w:rsidR="00F25BA7" w:rsidRPr="00366036" w:rsidRDefault="00F25BA7" w:rsidP="00366036">
      <w:p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  <w:lang w:val="ru-RU"/>
        </w:rPr>
        <w:t xml:space="preserve">Связи между потоками и терминалами отобразим в виде матрицы смежности (табл. </w:t>
      </w:r>
      <w:r w:rsidRPr="00366036">
        <w:rPr>
          <w:sz w:val="22"/>
          <w:szCs w:val="22"/>
        </w:rPr>
        <w:t>2).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>Таблица 2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Матрица смежности распределения контейнеропотоков по терминалам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1011"/>
        <w:gridCol w:w="1210"/>
        <w:gridCol w:w="1251"/>
        <w:gridCol w:w="1370"/>
        <w:gridCol w:w="1368"/>
        <w:gridCol w:w="1198"/>
      </w:tblGrid>
      <w:tr w:rsidR="00F25BA7" w:rsidRPr="009C0814" w:rsidTr="009C0814">
        <w:trPr>
          <w:cantSplit/>
          <w:trHeight w:val="70"/>
        </w:trPr>
        <w:tc>
          <w:tcPr>
            <w:tcW w:w="1241" w:type="pct"/>
            <w:vMerge w:val="restart"/>
          </w:tcPr>
          <w:p w:rsidR="00F25BA7" w:rsidRPr="009C0814" w:rsidRDefault="00F25BA7" w:rsidP="009C0814">
            <w:pPr>
              <w:spacing w:line="240" w:lineRule="auto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Типы</w:t>
            </w:r>
          </w:p>
          <w:p w:rsidR="00F25BA7" w:rsidRPr="009C0814" w:rsidRDefault="00F25BA7" w:rsidP="009C0814">
            <w:pPr>
              <w:spacing w:line="240" w:lineRule="auto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 xml:space="preserve">контейнеропотока, </w:t>
            </w:r>
            <w:r w:rsidRPr="009C0814">
              <w:rPr>
                <w:i/>
                <w:sz w:val="22"/>
                <w:szCs w:val="22"/>
                <w:lang w:val="ru-RU"/>
              </w:rPr>
              <w:t>u</w:t>
            </w:r>
          </w:p>
        </w:tc>
        <w:tc>
          <w:tcPr>
            <w:tcW w:w="3759" w:type="pct"/>
            <w:gridSpan w:val="6"/>
          </w:tcPr>
          <w:p w:rsidR="00F25BA7" w:rsidRPr="009C0814" w:rsidRDefault="00F25BA7" w:rsidP="009C0814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Контейнерные терминалы (площадки),</w:t>
            </w:r>
            <w:r w:rsidRPr="009C0814">
              <w:rPr>
                <w:i/>
                <w:sz w:val="22"/>
                <w:szCs w:val="22"/>
                <w:lang w:val="ru-RU"/>
              </w:rPr>
              <w:t xml:space="preserve"> v</w:t>
            </w:r>
          </w:p>
        </w:tc>
      </w:tr>
      <w:tr w:rsidR="00F25BA7" w:rsidRPr="009C0814" w:rsidTr="009C0814">
        <w:trPr>
          <w:cantSplit/>
          <w:trHeight w:val="321"/>
        </w:trPr>
        <w:tc>
          <w:tcPr>
            <w:tcW w:w="1241" w:type="pct"/>
            <w:vMerge/>
          </w:tcPr>
          <w:p w:rsidR="00F25BA7" w:rsidRPr="009C0814" w:rsidRDefault="00F25BA7" w:rsidP="009C0814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6</w:t>
            </w:r>
          </w:p>
        </w:tc>
      </w:tr>
      <w:tr w:rsidR="00F25BA7" w:rsidRPr="009C0814" w:rsidTr="009C0814">
        <w:trPr>
          <w:cantSplit/>
        </w:trPr>
        <w:tc>
          <w:tcPr>
            <w:tcW w:w="1241" w:type="pc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</w:tr>
      <w:tr w:rsidR="00F25BA7" w:rsidRPr="009C0814" w:rsidTr="009C0814">
        <w:trPr>
          <w:cantSplit/>
        </w:trPr>
        <w:tc>
          <w:tcPr>
            <w:tcW w:w="1241" w:type="pc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</w:tr>
      <w:tr w:rsidR="00F25BA7" w:rsidRPr="009C0814" w:rsidTr="009C0814">
        <w:trPr>
          <w:cantSplit/>
        </w:trPr>
        <w:tc>
          <w:tcPr>
            <w:tcW w:w="1241" w:type="pc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</w:tr>
      <w:tr w:rsidR="00F25BA7" w:rsidRPr="009C0814" w:rsidTr="009C0814">
        <w:trPr>
          <w:cantSplit/>
        </w:trPr>
        <w:tc>
          <w:tcPr>
            <w:tcW w:w="1241" w:type="pc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</w:tr>
      <w:tr w:rsidR="00F25BA7" w:rsidRPr="009C0814" w:rsidTr="009C0814">
        <w:trPr>
          <w:cantSplit/>
        </w:trPr>
        <w:tc>
          <w:tcPr>
            <w:tcW w:w="1241" w:type="pc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317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08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402"/>
              <w:rPr>
                <w:sz w:val="22"/>
                <w:szCs w:val="22"/>
                <w:lang w:val="ru-RU"/>
              </w:rPr>
            </w:pPr>
            <w:r w:rsidRPr="009C0814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F25BA7" w:rsidRPr="00366036" w:rsidRDefault="00F25BA7" w:rsidP="00366036">
      <w:pPr>
        <w:spacing w:line="240" w:lineRule="auto"/>
        <w:rPr>
          <w:sz w:val="22"/>
          <w:szCs w:val="22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Элементы матрицы смежности </w:t>
      </w:r>
      <w:r w:rsidRPr="00366036">
        <w:rPr>
          <w:position w:val="-12"/>
          <w:sz w:val="22"/>
          <w:szCs w:val="22"/>
        </w:rPr>
        <w:object w:dxaOrig="320" w:dyaOrig="360">
          <v:shape id="_x0000_i1043" type="#_x0000_t75" style="width:15.75pt;height:18pt" o:ole="">
            <v:imagedata r:id="rId43" o:title=""/>
          </v:shape>
          <o:OLEObject Type="Embed" ProgID="Equation.DSMT4" ShapeID="_x0000_i1043" DrawAspect="Content" ObjectID="_1399564939" r:id="rId44"/>
        </w:object>
      </w:r>
      <w:r w:rsidRPr="00366036">
        <w:rPr>
          <w:sz w:val="22"/>
          <w:szCs w:val="22"/>
          <w:lang w:val="ru-RU"/>
        </w:rPr>
        <w:t xml:space="preserve"> принимают значения 0 или 1. При </w:t>
      </w:r>
      <w:r w:rsidRPr="00366036">
        <w:rPr>
          <w:position w:val="-12"/>
          <w:sz w:val="22"/>
          <w:szCs w:val="22"/>
        </w:rPr>
        <w:object w:dxaOrig="660" w:dyaOrig="360">
          <v:shape id="_x0000_i1044" type="#_x0000_t75" style="width:33pt;height:18pt" o:ole="">
            <v:imagedata r:id="rId45" o:title=""/>
          </v:shape>
          <o:OLEObject Type="Embed" ProgID="Equation.DSMT4" ShapeID="_x0000_i1044" DrawAspect="Content" ObjectID="_1399564940" r:id="rId46"/>
        </w:object>
      </w:r>
      <w:r w:rsidRPr="00366036">
        <w:rPr>
          <w:sz w:val="22"/>
          <w:szCs w:val="22"/>
          <w:lang w:val="ru-RU"/>
        </w:rPr>
        <w:t xml:space="preserve"> –  связь есть,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-й поток может быть обработан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 xml:space="preserve">-м терминалом, при </w:t>
      </w:r>
      <w:r w:rsidRPr="00366036">
        <w:rPr>
          <w:position w:val="-12"/>
          <w:sz w:val="22"/>
          <w:szCs w:val="22"/>
        </w:rPr>
        <w:object w:dxaOrig="700" w:dyaOrig="360">
          <v:shape id="_x0000_i1045" type="#_x0000_t75" style="width:35.25pt;height:18pt" o:ole="">
            <v:imagedata r:id="rId47" o:title=""/>
          </v:shape>
          <o:OLEObject Type="Embed" ProgID="Equation.DSMT4" ShapeID="_x0000_i1045" DrawAspect="Content" ObjectID="_1399564941" r:id="rId48"/>
        </w:object>
      </w:r>
      <w:r w:rsidRPr="00366036">
        <w:rPr>
          <w:sz w:val="22"/>
          <w:szCs w:val="22"/>
          <w:lang w:val="ru-RU"/>
        </w:rPr>
        <w:t xml:space="preserve"> – связь отсутствует.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 случае если входящий контейнеропоток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>-го типа распределяется между несколькими те</w:t>
      </w:r>
      <w:r w:rsidRPr="00366036">
        <w:rPr>
          <w:sz w:val="22"/>
          <w:szCs w:val="22"/>
          <w:lang w:val="ru-RU"/>
        </w:rPr>
        <w:t>р</w:t>
      </w:r>
      <w:r w:rsidRPr="00366036">
        <w:rPr>
          <w:sz w:val="22"/>
          <w:szCs w:val="22"/>
          <w:lang w:val="ru-RU"/>
        </w:rPr>
        <w:t>миналами (площадками) необходимо установить соотношения в его распределении, то есть опред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лить какая доля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-го потока будет подана для выгрузки на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>-й терминал.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Поскольку в рамках данной задачи не можем учесть всех факторов распределения потока, воспользуемся методом статистических испытаний и зададим доли распределения потока случайной величиной.</w:t>
      </w:r>
    </w:p>
    <w:p w:rsidR="00F25BA7" w:rsidRPr="00366036" w:rsidRDefault="00F25BA7" w:rsidP="00F575C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Пусть </w:t>
      </w:r>
      <w:r w:rsidRPr="00366036">
        <w:rPr>
          <w:position w:val="-12"/>
          <w:sz w:val="22"/>
          <w:szCs w:val="22"/>
        </w:rPr>
        <w:object w:dxaOrig="360" w:dyaOrig="360">
          <v:shape id="_x0000_i1046" type="#_x0000_t75" style="width:18pt;height:18pt" o:ole="">
            <v:imagedata r:id="rId49" o:title=""/>
          </v:shape>
          <o:OLEObject Type="Embed" ProgID="Equation.DSMT4" ShapeID="_x0000_i1046" DrawAspect="Content" ObjectID="_1399564942" r:id="rId50"/>
        </w:object>
      </w:r>
      <w:r w:rsidRPr="00366036">
        <w:rPr>
          <w:sz w:val="22"/>
          <w:szCs w:val="22"/>
          <w:lang w:val="ru-RU"/>
        </w:rPr>
        <w:t xml:space="preserve"> – доля контейнеропотока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-го типа, выгружаемая на терминале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>-го типа. Выраж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ния для расчета </w:t>
      </w:r>
      <w:r w:rsidRPr="00366036">
        <w:rPr>
          <w:position w:val="-12"/>
          <w:sz w:val="22"/>
          <w:szCs w:val="22"/>
        </w:rPr>
        <w:object w:dxaOrig="360" w:dyaOrig="360">
          <v:shape id="_x0000_i1047" type="#_x0000_t75" style="width:18pt;height:18pt" o:ole="">
            <v:imagedata r:id="rId49" o:title=""/>
          </v:shape>
          <o:OLEObject Type="Embed" ProgID="Equation.DSMT4" ShapeID="_x0000_i1047" DrawAspect="Content" ObjectID="_1399564943" r:id="rId51"/>
        </w:object>
      </w:r>
      <w:r w:rsidRPr="00366036">
        <w:rPr>
          <w:sz w:val="22"/>
          <w:szCs w:val="22"/>
          <w:lang w:val="ru-RU"/>
        </w:rPr>
        <w:t>, как случайной величины, представлены в таблице 3. Алгоритм расчета распр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деления контейнеропотока представлен на рис. 2.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844AAA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Pr="00844AAA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Pr="00844AAA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Pr="00844AAA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</w:p>
    <w:p w:rsidR="00F25BA7" w:rsidRPr="00F575C6" w:rsidRDefault="00F25BA7" w:rsidP="00F575C6">
      <w:pPr>
        <w:spacing w:line="240" w:lineRule="auto"/>
        <w:ind w:firstLine="0"/>
        <w:rPr>
          <w:i/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>Таблица 3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Выражения для расчета долей распределения потока</w:t>
      </w:r>
    </w:p>
    <w:tbl>
      <w:tblPr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1"/>
        <w:gridCol w:w="1586"/>
        <w:gridCol w:w="1585"/>
        <w:gridCol w:w="1585"/>
        <w:gridCol w:w="1585"/>
        <w:gridCol w:w="1585"/>
        <w:gridCol w:w="1846"/>
      </w:tblGrid>
      <w:tr w:rsidR="00F25BA7" w:rsidRPr="009C0814" w:rsidTr="009C0814">
        <w:tc>
          <w:tcPr>
            <w:tcW w:w="173" w:type="pct"/>
            <w:vMerge w:val="restart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9C0814">
              <w:rPr>
                <w:i/>
                <w:sz w:val="22"/>
                <w:szCs w:val="22"/>
              </w:rPr>
              <w:t>u</w:t>
            </w:r>
          </w:p>
        </w:tc>
        <w:tc>
          <w:tcPr>
            <w:tcW w:w="4827" w:type="pct"/>
            <w:gridSpan w:val="6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i/>
                <w:sz w:val="22"/>
                <w:szCs w:val="22"/>
              </w:rPr>
            </w:pPr>
            <w:r w:rsidRPr="009C0814">
              <w:rPr>
                <w:i/>
                <w:sz w:val="22"/>
                <w:szCs w:val="22"/>
              </w:rPr>
              <w:t>v</w:t>
            </w:r>
          </w:p>
        </w:tc>
      </w:tr>
      <w:tr w:rsidR="00F25BA7" w:rsidRPr="009C0814" w:rsidTr="009C0814">
        <w:tc>
          <w:tcPr>
            <w:tcW w:w="173" w:type="pct"/>
            <w:vMerge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1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3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4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5</w: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6</w:t>
            </w:r>
          </w:p>
        </w:tc>
      </w:tr>
      <w:tr w:rsidR="00F25BA7" w:rsidRPr="009C0814" w:rsidTr="009C0814">
        <w:tc>
          <w:tcPr>
            <w:tcW w:w="17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1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40" w:dyaOrig="680">
                <v:shape id="_x0000_i1048" type="#_x0000_t75" style="width:57pt;height:33.75pt" o:ole="">
                  <v:imagedata r:id="rId52" o:title=""/>
                </v:shape>
                <o:OLEObject Type="Embed" ProgID="Equation.DSMT4" ShapeID="_x0000_i1048" DrawAspect="Content" ObjectID="_1399564944" r:id="rId53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240" w:dyaOrig="680">
                <v:shape id="_x0000_i1049" type="#_x0000_t75" style="width:62.25pt;height:33.75pt" o:ole="">
                  <v:imagedata r:id="rId54" o:title=""/>
                </v:shape>
                <o:OLEObject Type="Embed" ProgID="Equation.DSMT4" ShapeID="_x0000_i1049" DrawAspect="Content" ObjectID="_1399564945" r:id="rId55"/>
              </w:objec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1540" w:dyaOrig="360">
                <v:shape id="_x0000_i1050" type="#_x0000_t75" style="width:77.25pt;height:18pt" o:ole="">
                  <v:imagedata r:id="rId56" o:title=""/>
                </v:shape>
                <o:OLEObject Type="Embed" ProgID="Equation.DSMT4" ShapeID="_x0000_i1050" DrawAspect="Content" ObjectID="_1399564946" r:id="rId57"/>
              </w:object>
            </w:r>
          </w:p>
        </w:tc>
      </w:tr>
      <w:tr w:rsidR="00F25BA7" w:rsidRPr="009C0814" w:rsidTr="009C0814">
        <w:trPr>
          <w:trHeight w:val="402"/>
        </w:trPr>
        <w:tc>
          <w:tcPr>
            <w:tcW w:w="17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60" w:dyaOrig="680">
                <v:shape id="_x0000_i1051" type="#_x0000_t75" style="width:57.75pt;height:33.75pt" o:ole="">
                  <v:imagedata r:id="rId58" o:title=""/>
                </v:shape>
                <o:OLEObject Type="Embed" ProgID="Equation.DSMT4" ShapeID="_x0000_i1051" DrawAspect="Content" ObjectID="_1399564947" r:id="rId59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1080" w:dyaOrig="360">
                <v:shape id="_x0000_i1052" type="#_x0000_t75" style="width:54pt;height:18pt" o:ole="">
                  <v:imagedata r:id="rId60" o:title=""/>
                </v:shape>
                <o:OLEObject Type="Embed" ProgID="Equation.DSMT4" ShapeID="_x0000_i1052" DrawAspect="Content" ObjectID="_1399564948" r:id="rId61"/>
              </w:object>
            </w:r>
          </w:p>
        </w:tc>
      </w:tr>
      <w:tr w:rsidR="00F25BA7" w:rsidRPr="009C0814" w:rsidTr="009C0814">
        <w:trPr>
          <w:trHeight w:val="509"/>
        </w:trPr>
        <w:tc>
          <w:tcPr>
            <w:tcW w:w="17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3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40" w:dyaOrig="680">
                <v:shape id="_x0000_i1053" type="#_x0000_t75" style="width:57pt;height:33.75pt" o:ole="">
                  <v:imagedata r:id="rId62" o:title=""/>
                </v:shape>
                <o:OLEObject Type="Embed" ProgID="Equation.DSMT4" ShapeID="_x0000_i1053" DrawAspect="Content" ObjectID="_1399564949" r:id="rId63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1080" w:dyaOrig="360">
                <v:shape id="_x0000_i1054" type="#_x0000_t75" style="width:54pt;height:18pt" o:ole="">
                  <v:imagedata r:id="rId64" o:title=""/>
                </v:shape>
                <o:OLEObject Type="Embed" ProgID="Equation.DSMT4" ShapeID="_x0000_i1054" DrawAspect="Content" ObjectID="_1399564950" r:id="rId65"/>
              </w:object>
            </w:r>
          </w:p>
        </w:tc>
      </w:tr>
      <w:tr w:rsidR="00F25BA7" w:rsidRPr="009C0814" w:rsidTr="009C0814">
        <w:trPr>
          <w:trHeight w:val="240"/>
        </w:trPr>
        <w:tc>
          <w:tcPr>
            <w:tcW w:w="17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4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20" w:dyaOrig="680">
                <v:shape id="_x0000_i1055" type="#_x0000_t75" style="width:56.25pt;height:33.75pt" o:ole="">
                  <v:imagedata r:id="rId66" o:title=""/>
                </v:shape>
                <o:OLEObject Type="Embed" ProgID="Equation.DSMT4" ShapeID="_x0000_i1055" DrawAspect="Content" ObjectID="_1399564951" r:id="rId67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40" w:dyaOrig="680">
                <v:shape id="_x0000_i1056" type="#_x0000_t75" style="width:57pt;height:33.75pt" o:ole="">
                  <v:imagedata r:id="rId68" o:title=""/>
                </v:shape>
                <o:OLEObject Type="Embed" ProgID="Equation.DSMT4" ShapeID="_x0000_i1056" DrawAspect="Content" ObjectID="_1399564952" r:id="rId69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60" w:dyaOrig="680">
                <v:shape id="_x0000_i1057" type="#_x0000_t75" style="width:57.75pt;height:33.75pt" o:ole="">
                  <v:imagedata r:id="rId70" o:title=""/>
                </v:shape>
                <o:OLEObject Type="Embed" ProgID="Equation.DSMT4" ShapeID="_x0000_i1057" DrawAspect="Content" ObjectID="_1399564953" r:id="rId71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60" w:dyaOrig="680">
                <v:shape id="_x0000_i1058" type="#_x0000_t75" style="width:57.75pt;height:33.75pt" o:ole="">
                  <v:imagedata r:id="rId72" o:title=""/>
                </v:shape>
                <o:OLEObject Type="Embed" ProgID="Equation.DSMT4" ShapeID="_x0000_i1058" DrawAspect="Content" ObjectID="_1399564954" r:id="rId73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C0814">
              <w:rPr>
                <w:position w:val="-30"/>
                <w:sz w:val="22"/>
              </w:rPr>
              <w:object w:dxaOrig="1719" w:dyaOrig="720">
                <v:shape id="_x0000_i1059" type="#_x0000_t75" style="width:86.25pt;height:36pt" o:ole="">
                  <v:imagedata r:id="rId74" o:title=""/>
                </v:shape>
                <o:OLEObject Type="Embed" ProgID="Equation.DSMT4" ShapeID="_x0000_i1059" DrawAspect="Content" ObjectID="_1399564955" r:id="rId75"/>
              </w:object>
            </w:r>
          </w:p>
        </w:tc>
      </w:tr>
      <w:tr w:rsidR="00F25BA7" w:rsidRPr="009C0814" w:rsidTr="009C0814">
        <w:tc>
          <w:tcPr>
            <w:tcW w:w="173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5</w: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11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40" w:dyaOrig="680">
                <v:shape id="_x0000_i1060" type="#_x0000_t75" style="width:57pt;height:33.75pt" o:ole="">
                  <v:imagedata r:id="rId76" o:title=""/>
                </v:shape>
                <o:OLEObject Type="Embed" ProgID="Equation.DSMT4" ShapeID="_x0000_i1060" DrawAspect="Content" ObjectID="_1399564956" r:id="rId77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40" w:dyaOrig="680">
                <v:shape id="_x0000_i1061" type="#_x0000_t75" style="width:57pt;height:33.75pt" o:ole="">
                  <v:imagedata r:id="rId78" o:title=""/>
                </v:shape>
                <o:OLEObject Type="Embed" ProgID="Equation.DSMT4" ShapeID="_x0000_i1061" DrawAspect="Content" ObjectID="_1399564957" r:id="rId79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60" w:dyaOrig="680">
                <v:shape id="_x0000_i1062" type="#_x0000_t75" style="width:57.75pt;height:33.75pt" o:ole="">
                  <v:imagedata r:id="rId80" o:title=""/>
                </v:shape>
                <o:OLEObject Type="Embed" ProgID="Equation.DSMT4" ShapeID="_x0000_i1062" DrawAspect="Content" ObjectID="_1399564958" r:id="rId81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160" w:dyaOrig="680">
                <v:shape id="_x0000_i1063" type="#_x0000_t75" style="width:57.75pt;height:33.75pt" o:ole="">
                  <v:imagedata r:id="rId82" o:title=""/>
                </v:shape>
                <o:OLEObject Type="Embed" ProgID="Equation.DSMT4" ShapeID="_x0000_i1063" DrawAspect="Content" ObjectID="_1399564959" r:id="rId83"/>
              </w:object>
            </w:r>
          </w:p>
        </w:tc>
        <w:tc>
          <w:tcPr>
            <w:tcW w:w="783" w:type="pct"/>
          </w:tcPr>
          <w:p w:rsidR="00F25BA7" w:rsidRPr="009C0814" w:rsidRDefault="00F25BA7" w:rsidP="009C0814">
            <w:pPr>
              <w:spacing w:line="240" w:lineRule="auto"/>
              <w:ind w:firstLine="102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09" w:type="pct"/>
          </w:tcPr>
          <w:p w:rsidR="00F25BA7" w:rsidRPr="009C0814" w:rsidRDefault="00F25BA7" w:rsidP="009C081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C0814">
              <w:rPr>
                <w:position w:val="-30"/>
                <w:sz w:val="22"/>
              </w:rPr>
              <w:object w:dxaOrig="1719" w:dyaOrig="720">
                <v:shape id="_x0000_i1064" type="#_x0000_t75" style="width:84pt;height:36pt" o:ole="">
                  <v:imagedata r:id="rId84" o:title=""/>
                </v:shape>
                <o:OLEObject Type="Embed" ProgID="Equation.DSMT4" ShapeID="_x0000_i1064" DrawAspect="Content" ObjectID="_1399564960" r:id="rId85"/>
              </w:object>
            </w:r>
          </w:p>
        </w:tc>
      </w:tr>
    </w:tbl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Default="00F25BA7" w:rsidP="0046713D">
      <w:pPr>
        <w:spacing w:line="240" w:lineRule="auto"/>
        <w:ind w:firstLine="0"/>
        <w:jc w:val="center"/>
        <w:rPr>
          <w:i/>
          <w:sz w:val="22"/>
          <w:szCs w:val="22"/>
          <w:lang w:val="ru-RU"/>
        </w:rPr>
      </w:pPr>
    </w:p>
    <w:p w:rsidR="00F25BA7" w:rsidRPr="00F575C6" w:rsidRDefault="00F25BA7" w:rsidP="0046713D">
      <w:pPr>
        <w:spacing w:line="240" w:lineRule="auto"/>
        <w:ind w:firstLine="0"/>
        <w:jc w:val="center"/>
        <w:rPr>
          <w:i/>
          <w:sz w:val="22"/>
          <w:szCs w:val="22"/>
          <w:lang w:val="ru-RU"/>
        </w:rPr>
      </w:pPr>
    </w:p>
    <w:p w:rsidR="00F25BA7" w:rsidRDefault="00F25BA7" w:rsidP="0046713D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object w:dxaOrig="14691" w:dyaOrig="15297">
          <v:shape id="_x0000_i1065" type="#_x0000_t75" style="width:477.75pt;height:428.25pt" o:ole="" o:allowoverlap="f">
            <v:imagedata r:id="rId86" o:title=""/>
          </v:shape>
          <o:OLEObject Type="Embed" ProgID="Visio.Drawing.11" ShapeID="_x0000_i1065" DrawAspect="Content" ObjectID="_1399564961" r:id="rId87"/>
        </w:object>
      </w:r>
    </w:p>
    <w:p w:rsidR="00F25BA7" w:rsidRPr="00366036" w:rsidRDefault="00F25BA7" w:rsidP="0046713D">
      <w:pPr>
        <w:spacing w:line="240" w:lineRule="auto"/>
        <w:ind w:firstLine="0"/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Рис. </w:t>
      </w:r>
      <w:r w:rsidRPr="00844AAA">
        <w:rPr>
          <w:i/>
          <w:sz w:val="22"/>
          <w:szCs w:val="22"/>
          <w:lang w:val="ru-RU"/>
        </w:rPr>
        <w:t>2</w:t>
      </w:r>
      <w:r w:rsidRPr="00366036">
        <w:rPr>
          <w:i/>
          <w:sz w:val="22"/>
          <w:szCs w:val="22"/>
          <w:lang w:val="ru-RU"/>
        </w:rPr>
        <w:t>.</w:t>
      </w:r>
      <w:r w:rsidRPr="00366036">
        <w:rPr>
          <w:sz w:val="22"/>
          <w:szCs w:val="22"/>
          <w:lang w:val="ru-RU"/>
        </w:rPr>
        <w:t xml:space="preserve"> Алгоритм расчета величины контейнеропотока, поступающего на терминалы РКТЛС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Представленный алгоритм отображает распределение суточной величины входящих в сист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му груженых контейнеров </w:t>
      </w:r>
      <w:r w:rsidRPr="00366036">
        <w:rPr>
          <w:position w:val="-14"/>
          <w:sz w:val="22"/>
          <w:szCs w:val="22"/>
        </w:rPr>
        <w:object w:dxaOrig="380" w:dyaOrig="400">
          <v:shape id="_x0000_i1066" type="#_x0000_t75" style="width:18.75pt;height:20.25pt" o:ole="">
            <v:imagedata r:id="rId88" o:title=""/>
          </v:shape>
          <o:OLEObject Type="Embed" ProgID="Equation.DSMT4" ShapeID="_x0000_i1066" DrawAspect="Content" ObjectID="_1399564962" r:id="rId89"/>
        </w:object>
      </w:r>
      <w:r w:rsidRPr="00366036">
        <w:rPr>
          <w:sz w:val="22"/>
          <w:szCs w:val="22"/>
          <w:lang w:val="ru-RU"/>
        </w:rPr>
        <w:t xml:space="preserve"> каждого типа. В результате расчета по приведенному алгоритму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лучаем матрицу распределения контейнеропотока по терминалам.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Этап 2. Расчет объемов переработки входящего контейнеропотока на терминалах</w:t>
      </w:r>
      <w:r>
        <w:rPr>
          <w:sz w:val="22"/>
          <w:szCs w:val="22"/>
          <w:lang w:val="ru-RU"/>
        </w:rPr>
        <w:t>.</w:t>
      </w:r>
    </w:p>
    <w:p w:rsidR="00F25BA7" w:rsidRPr="00844AAA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После определения величины поступления контейнеров на каждый терминал (площадку), осуществляется расчет объемов переработки контейнеров. Для решения данной задачи необходимо ввести следующие исходные параметры.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position w:val="-14"/>
          <w:sz w:val="22"/>
          <w:szCs w:val="22"/>
        </w:rPr>
        <w:object w:dxaOrig="499" w:dyaOrig="400">
          <v:shape id="_x0000_i1067" type="#_x0000_t75" style="width:24.75pt;height:20.25pt" o:ole="">
            <v:imagedata r:id="rId90" o:title=""/>
          </v:shape>
          <o:OLEObject Type="Embed" ProgID="Equation.DSMT4" ShapeID="_x0000_i1067" DrawAspect="Content" ObjectID="_1399564963" r:id="rId91"/>
        </w:object>
      </w:r>
      <w:r w:rsidRPr="00366036">
        <w:rPr>
          <w:sz w:val="22"/>
          <w:szCs w:val="22"/>
          <w:lang w:val="ru-RU"/>
        </w:rPr>
        <w:t xml:space="preserve">фактическая суточная производительность механизмов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 xml:space="preserve">-го терминала, контейнеро-операций. 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2560" w:dyaOrig="700">
          <v:shape id="_x0000_i1068" type="#_x0000_t75" style="width:139.5pt;height:38.25pt" o:ole="">
            <v:imagedata r:id="rId92" o:title=""/>
          </v:shape>
          <o:OLEObject Type="Embed" ProgID="Equation.DSMT4" ShapeID="_x0000_i1068" DrawAspect="Content" ObjectID="_1399564964" r:id="rId93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где </w:t>
      </w:r>
      <w:r w:rsidRPr="00366036">
        <w:rPr>
          <w:position w:val="-12"/>
          <w:sz w:val="22"/>
          <w:szCs w:val="22"/>
        </w:rPr>
        <w:object w:dxaOrig="300" w:dyaOrig="360">
          <v:shape id="_x0000_i1069" type="#_x0000_t75" style="width:15pt;height:18pt" o:ole="">
            <v:imagedata r:id="rId94" o:title=""/>
          </v:shape>
          <o:OLEObject Type="Embed" ProgID="Equation.DSMT4" ShapeID="_x0000_i1069" DrawAspect="Content" ObjectID="_1399564965" r:id="rId95"/>
        </w:object>
      </w:r>
      <w:r w:rsidRPr="00366036">
        <w:rPr>
          <w:sz w:val="22"/>
          <w:szCs w:val="22"/>
          <w:lang w:val="ru-RU"/>
        </w:rPr>
        <w:t xml:space="preserve"> –  длительность смены работы механизма, час, </w:t>
      </w:r>
      <w:r w:rsidRPr="00366036">
        <w:rPr>
          <w:position w:val="-12"/>
          <w:sz w:val="22"/>
          <w:szCs w:val="22"/>
        </w:rPr>
        <w:object w:dxaOrig="279" w:dyaOrig="360">
          <v:shape id="_x0000_i1070" type="#_x0000_t75" style="width:14.25pt;height:18pt" o:ole="">
            <v:imagedata r:id="rId96" o:title=""/>
          </v:shape>
          <o:OLEObject Type="Embed" ProgID="Equation.DSMT4" ShapeID="_x0000_i1070" DrawAspect="Content" ObjectID="_1399564966" r:id="rId97"/>
        </w:object>
      </w:r>
      <w:r w:rsidRPr="00366036">
        <w:rPr>
          <w:sz w:val="22"/>
          <w:szCs w:val="22"/>
          <w:lang w:val="ru-RU"/>
        </w:rPr>
        <w:t xml:space="preserve"> – время плановых перерывов, час, </w:t>
      </w:r>
      <w:r w:rsidRPr="00366036">
        <w:rPr>
          <w:position w:val="-12"/>
          <w:sz w:val="22"/>
          <w:szCs w:val="22"/>
        </w:rPr>
        <w:object w:dxaOrig="320" w:dyaOrig="360">
          <v:shape id="_x0000_i1071" type="#_x0000_t75" style="width:16.5pt;height:18pt" o:ole="">
            <v:imagedata r:id="rId98" o:title=""/>
          </v:shape>
          <o:OLEObject Type="Embed" ProgID="Equation.DSMT4" ShapeID="_x0000_i1071" DrawAspect="Content" ObjectID="_1399564967" r:id="rId99"/>
        </w:object>
      </w:r>
      <w:r w:rsidRPr="00366036">
        <w:rPr>
          <w:sz w:val="22"/>
          <w:szCs w:val="22"/>
          <w:lang w:val="ru-RU"/>
        </w:rPr>
        <w:t xml:space="preserve"> – количество механизмов </w:t>
      </w:r>
      <w:r w:rsidRPr="00366036">
        <w:rPr>
          <w:i/>
          <w:sz w:val="22"/>
          <w:szCs w:val="22"/>
        </w:rPr>
        <w:t>k</w:t>
      </w:r>
      <w:r w:rsidRPr="00366036">
        <w:rPr>
          <w:sz w:val="22"/>
          <w:szCs w:val="22"/>
          <w:lang w:val="ru-RU"/>
        </w:rPr>
        <w:t xml:space="preserve">-го типа, </w:t>
      </w:r>
      <w:r w:rsidRPr="00366036">
        <w:rPr>
          <w:position w:val="-14"/>
          <w:sz w:val="22"/>
          <w:szCs w:val="22"/>
        </w:rPr>
        <w:object w:dxaOrig="260" w:dyaOrig="380">
          <v:shape id="_x0000_i1072" type="#_x0000_t75" style="width:12.75pt;height:18.75pt" o:ole="">
            <v:imagedata r:id="rId100" o:title=""/>
          </v:shape>
          <o:OLEObject Type="Embed" ProgID="Equation.DSMT4" ShapeID="_x0000_i1072" DrawAspect="Content" ObjectID="_1399564968" r:id="rId101"/>
        </w:object>
      </w:r>
      <w:r w:rsidRPr="00366036">
        <w:rPr>
          <w:sz w:val="22"/>
          <w:szCs w:val="22"/>
          <w:lang w:val="ru-RU"/>
        </w:rPr>
        <w:t xml:space="preserve"> – время цикла одной контейнеро-операции для механизма </w:t>
      </w:r>
      <w:r w:rsidRPr="00366036">
        <w:rPr>
          <w:i/>
          <w:sz w:val="22"/>
          <w:szCs w:val="22"/>
        </w:rPr>
        <w:t>k</w:t>
      </w:r>
      <w:r w:rsidRPr="00366036">
        <w:rPr>
          <w:sz w:val="22"/>
          <w:szCs w:val="22"/>
          <w:lang w:val="ru-RU"/>
        </w:rPr>
        <w:t xml:space="preserve">-го типа, мин., </w:t>
      </w:r>
      <w:r w:rsidRPr="00366036">
        <w:rPr>
          <w:i/>
          <w:position w:val="-12"/>
          <w:sz w:val="22"/>
          <w:szCs w:val="22"/>
        </w:rPr>
        <w:object w:dxaOrig="300" w:dyaOrig="380">
          <v:shape id="_x0000_i1073" type="#_x0000_t75" style="width:15pt;height:18.75pt" o:ole="">
            <v:imagedata r:id="rId102" o:title=""/>
          </v:shape>
          <o:OLEObject Type="Embed" ProgID="Equation.DSMT4" ShapeID="_x0000_i1073" DrawAspect="Content" ObjectID="_1399564969" r:id="rId103"/>
        </w:object>
      </w:r>
      <w:r w:rsidRPr="00366036">
        <w:rPr>
          <w:i/>
          <w:position w:val="-12"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– коэффициент, учитывающий внеплановые потери рабочего времени работы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грузочных механизмов (случайное число с установленными на основе статистических испытаний п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>раметрами распределения).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i/>
          <w:sz w:val="22"/>
          <w:szCs w:val="22"/>
        </w:rPr>
        <w:t>β</w:t>
      </w:r>
      <w:r w:rsidRPr="00366036">
        <w:rPr>
          <w:i/>
          <w:sz w:val="22"/>
          <w:szCs w:val="22"/>
          <w:vertAlign w:val="superscript"/>
          <w:lang w:val="en-US"/>
        </w:rPr>
        <w:t>v</w:t>
      </w:r>
      <w:r w:rsidRPr="00366036">
        <w:rPr>
          <w:i/>
          <w:sz w:val="22"/>
          <w:szCs w:val="22"/>
        </w:rPr>
        <w:t xml:space="preserve"> </w:t>
      </w:r>
      <w:r w:rsidRPr="00366036">
        <w:rPr>
          <w:sz w:val="22"/>
          <w:szCs w:val="22"/>
        </w:rPr>
        <w:t>– доля контейнеров перегружаемых по технологии по технологии «вагон-автомобиль».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i/>
          <w:sz w:val="22"/>
          <w:szCs w:val="22"/>
        </w:rPr>
        <w:t>E</w:t>
      </w:r>
      <w:r w:rsidRPr="00366036">
        <w:rPr>
          <w:i/>
          <w:sz w:val="22"/>
          <w:szCs w:val="22"/>
          <w:vertAlign w:val="superscript"/>
        </w:rPr>
        <w:t>v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– емкость контейнерных площадок терминала, ДФЭ.</w:t>
      </w:r>
    </w:p>
    <w:p w:rsidR="00F25BA7" w:rsidRPr="00366036" w:rsidRDefault="00F25BA7" w:rsidP="00366036">
      <w:pPr>
        <w:pStyle w:val="ListParagraph"/>
        <w:spacing w:line="240" w:lineRule="auto"/>
        <w:ind w:left="0" w:firstLine="720"/>
        <w:rPr>
          <w:sz w:val="22"/>
          <w:szCs w:val="22"/>
        </w:rPr>
      </w:pPr>
      <w:r w:rsidRPr="00366036">
        <w:rPr>
          <w:i/>
          <w:position w:val="-14"/>
          <w:sz w:val="22"/>
          <w:szCs w:val="22"/>
          <w:lang w:val="en-US"/>
        </w:rPr>
        <w:object w:dxaOrig="360" w:dyaOrig="400">
          <v:shape id="_x0000_i1074" type="#_x0000_t75" style="width:18pt;height:20.25pt" o:ole="">
            <v:imagedata r:id="rId104" o:title=""/>
          </v:shape>
          <o:OLEObject Type="Embed" ProgID="Equation.DSMT4" ShapeID="_x0000_i1074" DrawAspect="Content" ObjectID="_1399564970" r:id="rId105"/>
        </w:object>
      </w:r>
      <w:r w:rsidRPr="00366036">
        <w:rPr>
          <w:i/>
          <w:sz w:val="22"/>
          <w:szCs w:val="22"/>
        </w:rPr>
        <w:t xml:space="preserve"> </w:t>
      </w:r>
      <w:r w:rsidRPr="00366036">
        <w:rPr>
          <w:sz w:val="22"/>
          <w:szCs w:val="22"/>
        </w:rPr>
        <w:t>– суточный объем подачи автотранспорта для вывоза контейнеров, ДФЭ, случайное чи</w:t>
      </w:r>
      <w:r w:rsidRPr="00366036">
        <w:rPr>
          <w:sz w:val="22"/>
          <w:szCs w:val="22"/>
        </w:rPr>
        <w:t>с</w:t>
      </w:r>
      <w:r w:rsidRPr="00366036">
        <w:rPr>
          <w:sz w:val="22"/>
          <w:szCs w:val="22"/>
        </w:rPr>
        <w:t>ло с установленными на основе статистических испытаний параметрами распределения, скоррект</w:t>
      </w:r>
      <w:r w:rsidRPr="00366036">
        <w:rPr>
          <w:sz w:val="22"/>
          <w:szCs w:val="22"/>
        </w:rPr>
        <w:t>и</w:t>
      </w:r>
      <w:r w:rsidRPr="00366036">
        <w:rPr>
          <w:sz w:val="22"/>
          <w:szCs w:val="22"/>
        </w:rPr>
        <w:t>рованное с помощью индексов сезонности.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position w:val="-14"/>
          <w:sz w:val="22"/>
          <w:szCs w:val="22"/>
        </w:rPr>
        <w:object w:dxaOrig="340" w:dyaOrig="400">
          <v:shape id="_x0000_i1075" type="#_x0000_t75" style="width:17.25pt;height:20.25pt" o:ole="">
            <v:imagedata r:id="rId106" o:title=""/>
          </v:shape>
          <o:OLEObject Type="Embed" ProgID="Equation.DSMT4" ShapeID="_x0000_i1075" DrawAspect="Content" ObjectID="_1399564971" r:id="rId107"/>
        </w:object>
      </w:r>
      <w:r w:rsidRPr="00366036">
        <w:rPr>
          <w:sz w:val="22"/>
          <w:szCs w:val="22"/>
        </w:rPr>
        <w:t xml:space="preserve"> – коэффициент, учитывающий резервирование производительности погрузочных мех</w:t>
      </w:r>
      <w:r w:rsidRPr="00366036">
        <w:rPr>
          <w:sz w:val="22"/>
          <w:szCs w:val="22"/>
        </w:rPr>
        <w:t>а</w:t>
      </w:r>
      <w:r w:rsidRPr="00366036">
        <w:rPr>
          <w:sz w:val="22"/>
          <w:szCs w:val="22"/>
        </w:rPr>
        <w:t>низмов на осуществление операций приема/ выдачи контейнеров клиентам.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position w:val="-14"/>
          <w:sz w:val="22"/>
          <w:szCs w:val="22"/>
        </w:rPr>
        <w:object w:dxaOrig="380" w:dyaOrig="400">
          <v:shape id="_x0000_i1076" type="#_x0000_t75" style="width:18.75pt;height:20.25pt" o:ole="">
            <v:imagedata r:id="rId108" o:title=""/>
          </v:shape>
          <o:OLEObject Type="Embed" ProgID="Equation.DSMT4" ShapeID="_x0000_i1076" DrawAspect="Content" ObjectID="_1399564972" r:id="rId109"/>
        </w:object>
      </w:r>
      <w:r w:rsidRPr="00366036">
        <w:rPr>
          <w:sz w:val="22"/>
          <w:szCs w:val="22"/>
          <w:lang w:val="ru-RU"/>
        </w:rPr>
        <w:t xml:space="preserve"> – размер резерва емкости контейнерных площадок, ДФЭ.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position w:val="-14"/>
          <w:sz w:val="22"/>
          <w:szCs w:val="22"/>
        </w:rPr>
        <w:object w:dxaOrig="560" w:dyaOrig="400">
          <v:shape id="_x0000_i1077" type="#_x0000_t75" style="width:27.75pt;height:20.25pt" o:ole="">
            <v:imagedata r:id="rId110" o:title=""/>
          </v:shape>
          <o:OLEObject Type="Embed" ProgID="Equation.DSMT4" ShapeID="_x0000_i1077" DrawAspect="Content" ObjectID="_1399564973" r:id="rId111"/>
        </w:object>
      </w:r>
      <w:r w:rsidRPr="00366036">
        <w:rPr>
          <w:sz w:val="22"/>
          <w:szCs w:val="22"/>
        </w:rPr>
        <w:t xml:space="preserve"> суточный объем поступления порожних контейнеров на терминалы.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Прибывшие груженые и порожние контейнеры </w:t>
      </w:r>
      <w:r w:rsidRPr="00366036">
        <w:rPr>
          <w:position w:val="-14"/>
          <w:sz w:val="22"/>
          <w:szCs w:val="22"/>
        </w:rPr>
        <w:object w:dxaOrig="380" w:dyaOrig="400">
          <v:shape id="_x0000_i1078" type="#_x0000_t75" style="width:18.75pt;height:20.25pt" o:ole="">
            <v:imagedata r:id="rId112" o:title=""/>
          </v:shape>
          <o:OLEObject Type="Embed" ProgID="Equation.DSMT4" ShapeID="_x0000_i1078" DrawAspect="Content" ObjectID="_1399564974" r:id="rId113"/>
        </w:object>
      </w:r>
      <w:r w:rsidRPr="00366036">
        <w:rPr>
          <w:sz w:val="22"/>
          <w:szCs w:val="22"/>
          <w:lang w:val="ru-RU"/>
        </w:rPr>
        <w:t xml:space="preserve"> и </w:t>
      </w:r>
      <w:r w:rsidRPr="00366036">
        <w:rPr>
          <w:position w:val="-14"/>
          <w:sz w:val="22"/>
          <w:szCs w:val="22"/>
        </w:rPr>
        <w:object w:dxaOrig="360" w:dyaOrig="400">
          <v:shape id="_x0000_i1079" type="#_x0000_t75" style="width:18pt;height:20.25pt" o:ole="">
            <v:imagedata r:id="rId114" o:title=""/>
          </v:shape>
          <o:OLEObject Type="Embed" ProgID="Equation.DSMT4" ShapeID="_x0000_i1079" DrawAspect="Content" ObjectID="_1399564975" r:id="rId115"/>
        </w:object>
      </w:r>
      <w:r w:rsidRPr="00366036">
        <w:rPr>
          <w:sz w:val="22"/>
          <w:szCs w:val="22"/>
          <w:lang w:val="ru-RU"/>
        </w:rPr>
        <w:t xml:space="preserve"> могут быть выгружены на площа</w:t>
      </w:r>
      <w:r w:rsidRPr="00366036">
        <w:rPr>
          <w:sz w:val="22"/>
          <w:szCs w:val="22"/>
          <w:lang w:val="ru-RU"/>
        </w:rPr>
        <w:t>д</w:t>
      </w:r>
      <w:r w:rsidRPr="00366036">
        <w:rPr>
          <w:sz w:val="22"/>
          <w:szCs w:val="22"/>
          <w:lang w:val="ru-RU"/>
        </w:rPr>
        <w:t>ку, а также непосредственно с вагона на автомобиль.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Объем работ по перегрузу груженых контейнеров на автомобиль (</w:t>
      </w:r>
      <w:r w:rsidRPr="00366036">
        <w:rPr>
          <w:position w:val="-14"/>
          <w:sz w:val="22"/>
          <w:szCs w:val="22"/>
        </w:rPr>
        <w:object w:dxaOrig="520" w:dyaOrig="400">
          <v:shape id="_x0000_i1080" type="#_x0000_t75" style="width:26.25pt;height:20.25pt" o:ole="">
            <v:imagedata r:id="rId116" o:title=""/>
          </v:shape>
          <o:OLEObject Type="Embed" ProgID="Equation.DSMT4" ShapeID="_x0000_i1080" DrawAspect="Content" ObjectID="_1399564976" r:id="rId117"/>
        </w:object>
      </w:r>
      <w:r w:rsidRPr="00366036">
        <w:rPr>
          <w:sz w:val="22"/>
          <w:szCs w:val="22"/>
          <w:lang w:val="ru-RU"/>
        </w:rPr>
        <w:t>) зависит от произв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дительности механизмов терминала (</w:t>
      </w:r>
      <w:r w:rsidRPr="00366036">
        <w:rPr>
          <w:position w:val="-14"/>
          <w:sz w:val="22"/>
          <w:szCs w:val="22"/>
        </w:rPr>
        <w:object w:dxaOrig="340" w:dyaOrig="400">
          <v:shape id="_x0000_i1081" type="#_x0000_t75" style="width:17.25pt;height:20.25pt" o:ole="">
            <v:imagedata r:id="rId118" o:title=""/>
          </v:shape>
          <o:OLEObject Type="Embed" ProgID="Equation.DSMT4" ShapeID="_x0000_i1081" DrawAspect="Content" ObjectID="_1399564977" r:id="rId119"/>
        </w:object>
      </w:r>
      <w:r w:rsidRPr="00366036">
        <w:rPr>
          <w:sz w:val="22"/>
          <w:szCs w:val="22"/>
          <w:lang w:val="ru-RU"/>
        </w:rPr>
        <w:t xml:space="preserve">), объема входящего потока груженых контейнеров </w:t>
      </w:r>
      <w:r w:rsidRPr="0046713D">
        <w:rPr>
          <w:sz w:val="22"/>
          <w:szCs w:val="22"/>
          <w:lang w:val="ru-RU"/>
        </w:rPr>
        <w:t xml:space="preserve">  </w:t>
      </w:r>
      <w:r w:rsidRPr="00366036">
        <w:rPr>
          <w:sz w:val="22"/>
          <w:szCs w:val="22"/>
          <w:lang w:val="ru-RU"/>
        </w:rPr>
        <w:t>(</w:t>
      </w:r>
      <w:r w:rsidRPr="00366036">
        <w:rPr>
          <w:position w:val="-14"/>
          <w:sz w:val="22"/>
          <w:szCs w:val="22"/>
        </w:rPr>
        <w:object w:dxaOrig="380" w:dyaOrig="400">
          <v:shape id="_x0000_i1082" type="#_x0000_t75" style="width:18.75pt;height:20.25pt" o:ole="">
            <v:imagedata r:id="rId112" o:title=""/>
          </v:shape>
          <o:OLEObject Type="Embed" ProgID="Equation.DSMT4" ShapeID="_x0000_i1082" DrawAspect="Content" ObjectID="_1399564978" r:id="rId120"/>
        </w:object>
      </w:r>
      <w:r w:rsidRPr="00366036">
        <w:rPr>
          <w:sz w:val="22"/>
          <w:szCs w:val="22"/>
          <w:lang w:val="ru-RU"/>
        </w:rPr>
        <w:t>) и числа подач автотранспорта (</w:t>
      </w:r>
      <w:r w:rsidRPr="00366036">
        <w:rPr>
          <w:position w:val="-14"/>
          <w:sz w:val="22"/>
          <w:szCs w:val="22"/>
        </w:rPr>
        <w:object w:dxaOrig="360" w:dyaOrig="400">
          <v:shape id="_x0000_i1083" type="#_x0000_t75" style="width:18pt;height:20.25pt" o:ole="">
            <v:imagedata r:id="rId121" o:title=""/>
          </v:shape>
          <o:OLEObject Type="Embed" ProgID="Equation.DSMT4" ShapeID="_x0000_i1083" DrawAspect="Content" ObjectID="_1399564979" r:id="rId122"/>
        </w:object>
      </w:r>
      <w:r w:rsidRPr="00366036">
        <w:rPr>
          <w:sz w:val="22"/>
          <w:szCs w:val="22"/>
          <w:lang w:val="ru-RU"/>
        </w:rPr>
        <w:t>).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2920" w:dyaOrig="1280">
          <v:shape id="_x0000_i1084" type="#_x0000_t75" style="width:146.25pt;height:63pt" o:ole="">
            <v:imagedata r:id="rId123" o:title=""/>
          </v:shape>
          <o:OLEObject Type="Embed" ProgID="Equation.DSMT4" ShapeID="_x0000_i1084" DrawAspect="Content" ObjectID="_1399564980" r:id="rId124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  <w:lang w:val="ru-RU"/>
        </w:rPr>
        <w:t>Объем работ по выгрузке груженых контейнеров на терминал (</w:t>
      </w:r>
      <w:r w:rsidRPr="00366036">
        <w:rPr>
          <w:position w:val="-14"/>
          <w:sz w:val="22"/>
          <w:szCs w:val="22"/>
        </w:rPr>
        <w:object w:dxaOrig="520" w:dyaOrig="400">
          <v:shape id="_x0000_i1085" type="#_x0000_t75" style="width:26.25pt;height:20.25pt" o:ole="">
            <v:imagedata r:id="rId125" o:title=""/>
          </v:shape>
          <o:OLEObject Type="Embed" ProgID="Equation.DSMT4" ShapeID="_x0000_i1085" DrawAspect="Content" ObjectID="_1399564981" r:id="rId126"/>
        </w:object>
      </w:r>
      <w:r w:rsidRPr="00366036">
        <w:rPr>
          <w:sz w:val="22"/>
          <w:szCs w:val="22"/>
          <w:lang w:val="ru-RU"/>
        </w:rPr>
        <w:t>) зависит от оставшейся производительности механизмов терминала (</w:t>
      </w:r>
      <w:r w:rsidRPr="00366036">
        <w:rPr>
          <w:position w:val="-14"/>
          <w:sz w:val="22"/>
          <w:szCs w:val="22"/>
        </w:rPr>
        <w:object w:dxaOrig="340" w:dyaOrig="400">
          <v:shape id="_x0000_i1086" type="#_x0000_t75" style="width:17.25pt;height:21pt" o:ole="">
            <v:imagedata r:id="rId127" o:title=""/>
          </v:shape>
          <o:OLEObject Type="Embed" ProgID="Equation.DSMT4" ShapeID="_x0000_i1086" DrawAspect="Content" ObjectID="_1399564982" r:id="rId128"/>
        </w:object>
      </w:r>
      <w:r w:rsidRPr="00366036">
        <w:rPr>
          <w:sz w:val="22"/>
          <w:szCs w:val="22"/>
          <w:lang w:val="ru-RU"/>
        </w:rPr>
        <w:t>) и свободной емкости контейнерных площадок (</w:t>
      </w:r>
      <w:r w:rsidRPr="00366036">
        <w:rPr>
          <w:position w:val="-14"/>
          <w:sz w:val="22"/>
          <w:szCs w:val="22"/>
        </w:rPr>
        <w:object w:dxaOrig="499" w:dyaOrig="400">
          <v:shape id="_x0000_i1087" type="#_x0000_t75" style="width:24.75pt;height:20.25pt" o:ole="">
            <v:imagedata r:id="rId129" o:title=""/>
          </v:shape>
          <o:OLEObject Type="Embed" ProgID="Equation.DSMT4" ShapeID="_x0000_i1087" DrawAspect="Content" ObjectID="_1399564983" r:id="rId130"/>
        </w:object>
      </w:r>
      <w:r w:rsidRPr="00366036">
        <w:rPr>
          <w:sz w:val="22"/>
          <w:szCs w:val="22"/>
          <w:lang w:val="ru-RU"/>
        </w:rPr>
        <w:t>) за вычетом резервных площадей (</w:t>
      </w:r>
      <w:r w:rsidRPr="00366036">
        <w:rPr>
          <w:position w:val="-14"/>
          <w:sz w:val="22"/>
          <w:szCs w:val="22"/>
        </w:rPr>
        <w:object w:dxaOrig="380" w:dyaOrig="400">
          <v:shape id="_x0000_i1088" type="#_x0000_t75" style="width:18.75pt;height:20.25pt" o:ole="">
            <v:imagedata r:id="rId131" o:title=""/>
          </v:shape>
          <o:OLEObject Type="Embed" ProgID="Equation.DSMT4" ShapeID="_x0000_i1088" DrawAspect="Content" ObjectID="_1399564984" r:id="rId132"/>
        </w:object>
      </w:r>
      <w:r w:rsidRPr="00366036">
        <w:rPr>
          <w:sz w:val="22"/>
          <w:szCs w:val="22"/>
          <w:lang w:val="ru-RU"/>
        </w:rPr>
        <w:t xml:space="preserve">). </w:t>
      </w:r>
      <w:r w:rsidRPr="00366036">
        <w:rPr>
          <w:sz w:val="22"/>
          <w:szCs w:val="22"/>
        </w:rPr>
        <w:t xml:space="preserve">Величина </w:t>
      </w:r>
      <w:r w:rsidRPr="00366036">
        <w:rPr>
          <w:position w:val="-14"/>
          <w:sz w:val="22"/>
          <w:szCs w:val="22"/>
        </w:rPr>
        <w:object w:dxaOrig="320" w:dyaOrig="400">
          <v:shape id="_x0000_i1089" type="#_x0000_t75" style="width:15.75pt;height:20.25pt" o:ole="">
            <v:imagedata r:id="rId133" o:title=""/>
          </v:shape>
          <o:OLEObject Type="Embed" ProgID="Equation.DSMT4" ShapeID="_x0000_i1089" DrawAspect="Content" ObjectID="_1399564985" r:id="rId134"/>
        </w:object>
      </w:r>
      <w:r w:rsidRPr="00366036">
        <w:rPr>
          <w:position w:val="-14"/>
          <w:sz w:val="22"/>
          <w:szCs w:val="22"/>
        </w:rPr>
        <w:t xml:space="preserve"> </w:t>
      </w:r>
      <w:r w:rsidRPr="00366036">
        <w:rPr>
          <w:sz w:val="22"/>
          <w:szCs w:val="22"/>
        </w:rPr>
        <w:t>рассчитывается на последнем этапе алгоритма.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3360" w:dyaOrig="1280">
          <v:shape id="_x0000_i1090" type="#_x0000_t75" style="width:168pt;height:63pt" o:ole="">
            <v:imagedata r:id="rId135" o:title=""/>
          </v:shape>
          <o:OLEObject Type="Embed" ProgID="Equation.DSMT4" ShapeID="_x0000_i1090" DrawAspect="Content" ObjectID="_1399564986" r:id="rId136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Поступление порожних контейнеров под выгрузку (</w:t>
      </w:r>
      <w:r w:rsidRPr="00366036">
        <w:rPr>
          <w:position w:val="-14"/>
          <w:sz w:val="22"/>
          <w:szCs w:val="22"/>
        </w:rPr>
        <w:object w:dxaOrig="360" w:dyaOrig="400">
          <v:shape id="_x0000_i1091" type="#_x0000_t75" style="width:17.25pt;height:20.25pt" o:ole="">
            <v:imagedata r:id="rId137" o:title=""/>
          </v:shape>
          <o:OLEObject Type="Embed" ProgID="Equation.DSMT4" ShapeID="_x0000_i1091" DrawAspect="Content" ObjectID="_1399564987" r:id="rId138"/>
        </w:object>
      </w:r>
      <w:r w:rsidRPr="00366036">
        <w:rPr>
          <w:sz w:val="22"/>
          <w:szCs w:val="22"/>
          <w:lang w:val="ru-RU"/>
        </w:rPr>
        <w:t>) является управляемым параметром и задается размером суточного заказа на порожние контейнеры. Расчет объемов работ по выгрузке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рожних контейнеров (</w:t>
      </w:r>
      <w:r w:rsidRPr="00366036">
        <w:rPr>
          <w:position w:val="-14"/>
          <w:sz w:val="22"/>
          <w:szCs w:val="22"/>
        </w:rPr>
        <w:object w:dxaOrig="420" w:dyaOrig="400">
          <v:shape id="_x0000_i1092" type="#_x0000_t75" style="width:21pt;height:19.5pt" o:ole="">
            <v:imagedata r:id="rId139" o:title=""/>
          </v:shape>
          <o:OLEObject Type="Embed" ProgID="Equation.DSMT4" ShapeID="_x0000_i1092" DrawAspect="Content" ObjectID="_1399564988" r:id="rId140"/>
        </w:object>
      </w:r>
      <w:r w:rsidRPr="00366036">
        <w:rPr>
          <w:sz w:val="22"/>
          <w:szCs w:val="22"/>
          <w:lang w:val="ru-RU"/>
        </w:rPr>
        <w:t>) осуществляется аналогично расчету объема работ с гружеными конте</w:t>
      </w:r>
      <w:r w:rsidRPr="00366036">
        <w:rPr>
          <w:sz w:val="22"/>
          <w:szCs w:val="22"/>
          <w:lang w:val="ru-RU"/>
        </w:rPr>
        <w:t>й</w:t>
      </w:r>
      <w:r w:rsidRPr="00366036">
        <w:rPr>
          <w:sz w:val="22"/>
          <w:szCs w:val="22"/>
          <w:lang w:val="ru-RU"/>
        </w:rPr>
        <w:t>нерами.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Остаток контейнеров на путях в ожидании выгрузки переходит на следующие сутки: </w:t>
      </w:r>
      <w:r w:rsidRPr="00366036">
        <w:rPr>
          <w:position w:val="-14"/>
          <w:sz w:val="22"/>
          <w:szCs w:val="22"/>
        </w:rPr>
        <w:object w:dxaOrig="6700" w:dyaOrig="400">
          <v:shape id="_x0000_i1093" type="#_x0000_t75" style="width:335.25pt;height:20.25pt" o:ole="">
            <v:imagedata r:id="rId141" o:title=""/>
          </v:shape>
          <o:OLEObject Type="Embed" ProgID="Equation.DSMT4" ShapeID="_x0000_i1093" DrawAspect="Content" ObjectID="_1399564989" r:id="rId142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Объем работ по погрузке на автотранспорт груженых контейнеров, ожидающих вывоза на площадке, рассчитывается:</w:t>
      </w:r>
    </w:p>
    <w:p w:rsidR="00F25BA7" w:rsidRPr="00366036" w:rsidRDefault="00F25BA7" w:rsidP="0046713D">
      <w:pPr>
        <w:pStyle w:val="ListParagraph"/>
        <w:spacing w:line="240" w:lineRule="auto"/>
        <w:ind w:left="0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2680" w:dyaOrig="1280">
          <v:shape id="_x0000_i1094" type="#_x0000_t75" style="width:134.25pt;height:63.75pt" o:ole="">
            <v:imagedata r:id="rId143" o:title=""/>
          </v:shape>
          <o:OLEObject Type="Embed" ProgID="Equation.DSMT4" ShapeID="_x0000_i1094" DrawAspect="Content" ObjectID="_1399564990" r:id="rId144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Остаток контейнеров, находящихся на терминале в ожидании выдачи грузополучателям, п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 xml:space="preserve">реходит на следующие сутки: </w:t>
      </w:r>
      <w:r w:rsidRPr="00366036">
        <w:rPr>
          <w:position w:val="-14"/>
          <w:sz w:val="22"/>
          <w:szCs w:val="22"/>
        </w:rPr>
        <w:object w:dxaOrig="2880" w:dyaOrig="400">
          <v:shape id="_x0000_i1095" type="#_x0000_t75" style="width:2in;height:20.25pt" o:ole="">
            <v:imagedata r:id="rId145" o:title=""/>
          </v:shape>
          <o:OLEObject Type="Embed" ProgID="Equation.DSMT4" ShapeID="_x0000_i1095" DrawAspect="Content" ObjectID="_1399564991" r:id="rId146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Этап 3. Расчет объемов поступления порожних контейнеров на терминалы от клиентов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На данном этапе необходимо смоделировать величину возврата на терминалы освободивши</w:t>
      </w:r>
      <w:r w:rsidRPr="00366036">
        <w:rPr>
          <w:sz w:val="22"/>
          <w:szCs w:val="22"/>
          <w:lang w:val="ru-RU"/>
        </w:rPr>
        <w:t>х</w:t>
      </w:r>
      <w:r w:rsidRPr="00366036">
        <w:rPr>
          <w:sz w:val="22"/>
          <w:szCs w:val="22"/>
          <w:lang w:val="ru-RU"/>
        </w:rPr>
        <w:t>ся порожних контейнеров. Для решения данной задачи необходимо установить порядок перераспр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деления потока.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Величины </w:t>
      </w:r>
      <w:r w:rsidRPr="00366036">
        <w:rPr>
          <w:position w:val="-14"/>
          <w:sz w:val="22"/>
          <w:szCs w:val="22"/>
        </w:rPr>
        <w:object w:dxaOrig="380" w:dyaOrig="400">
          <v:shape id="_x0000_i1096" type="#_x0000_t75" style="width:18.75pt;height:20.25pt" o:ole="">
            <v:imagedata r:id="rId147" o:title=""/>
          </v:shape>
          <o:OLEObject Type="Embed" ProgID="Equation.DSMT4" ShapeID="_x0000_i1096" DrawAspect="Content" ObjectID="_1399564992" r:id="rId148"/>
        </w:object>
      </w:r>
      <w:r w:rsidRPr="00366036">
        <w:rPr>
          <w:sz w:val="22"/>
          <w:szCs w:val="22"/>
          <w:lang w:val="ru-RU"/>
        </w:rPr>
        <w:t xml:space="preserve">, полученные на предыдущем этапе, группируются по видам потока, то есть рассчитываются </w:t>
      </w:r>
      <w:r w:rsidRPr="00366036">
        <w:rPr>
          <w:position w:val="-28"/>
          <w:sz w:val="22"/>
          <w:szCs w:val="22"/>
        </w:rPr>
        <w:object w:dxaOrig="1240" w:dyaOrig="680">
          <v:shape id="_x0000_i1097" type="#_x0000_t75" style="width:62.25pt;height:33.75pt" o:ole="">
            <v:imagedata r:id="rId149" o:title=""/>
          </v:shape>
          <o:OLEObject Type="Embed" ProgID="Equation.DSMT4" ShapeID="_x0000_i1097" DrawAspect="Content" ObjectID="_1399564993" r:id="rId150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46713D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Порожние контейнеры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>-го типа возвращаются на терминалы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>-го типа для последующей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 xml:space="preserve">грузки или временного хранения в соответствие со следующими долями </w:t>
      </w:r>
      <w:r>
        <w:rPr>
          <w:sz w:val="22"/>
          <w:szCs w:val="22"/>
          <w:lang w:val="ru-RU"/>
        </w:rPr>
        <w:t>пере</w:t>
      </w:r>
      <w:r w:rsidRPr="00366036">
        <w:rPr>
          <w:sz w:val="22"/>
          <w:szCs w:val="22"/>
          <w:lang w:val="ru-RU"/>
        </w:rPr>
        <w:t xml:space="preserve">распределения потока </w:t>
      </w:r>
      <w:r w:rsidRPr="00366036">
        <w:rPr>
          <w:position w:val="-12"/>
          <w:sz w:val="22"/>
          <w:szCs w:val="22"/>
        </w:rPr>
        <w:object w:dxaOrig="360" w:dyaOrig="360">
          <v:shape id="_x0000_i1098" type="#_x0000_t75" style="width:18pt;height:18pt" o:ole="">
            <v:imagedata r:id="rId151" o:title=""/>
          </v:shape>
          <o:OLEObject Type="Embed" ProgID="Equation.DSMT4" ShapeID="_x0000_i1098" DrawAspect="Content" ObjectID="_1399564994" r:id="rId152"/>
        </w:object>
      </w:r>
      <w:r w:rsidRPr="0091412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полученными </w:t>
      </w:r>
      <w:r w:rsidRPr="00366036">
        <w:rPr>
          <w:sz w:val="22"/>
          <w:szCs w:val="22"/>
          <w:lang w:val="ru-RU"/>
        </w:rPr>
        <w:t>на основе анализа статистических данных о работе контейнерных операторов Свердловской области. (табл. 4).</w:t>
      </w:r>
      <w:r w:rsidRPr="0046713D">
        <w:rPr>
          <w:sz w:val="22"/>
          <w:szCs w:val="22"/>
          <w:lang w:val="ru-RU"/>
        </w:rPr>
        <w:t xml:space="preserve">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Порядок расчета перераспределения контейнеропотока аналогичен первому этапу алгоритма (см. рис. 2).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right"/>
        <w:rPr>
          <w:i/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>Таблица 4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Выражения для расчета долей распределения потока порожних контейнеров, поступающих от грузополучателей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7"/>
        <w:gridCol w:w="1607"/>
        <w:gridCol w:w="1418"/>
        <w:gridCol w:w="1418"/>
        <w:gridCol w:w="1843"/>
        <w:gridCol w:w="1418"/>
        <w:gridCol w:w="1471"/>
      </w:tblGrid>
      <w:tr w:rsidR="00F25BA7" w:rsidRPr="009C0814" w:rsidTr="009C0814">
        <w:tc>
          <w:tcPr>
            <w:tcW w:w="296" w:type="pct"/>
            <w:vMerge w:val="restar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9C0814">
              <w:rPr>
                <w:i/>
                <w:sz w:val="22"/>
                <w:szCs w:val="22"/>
              </w:rPr>
              <w:t>u</w:t>
            </w:r>
          </w:p>
        </w:tc>
        <w:tc>
          <w:tcPr>
            <w:tcW w:w="4704" w:type="pct"/>
            <w:gridSpan w:val="6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9C0814">
              <w:rPr>
                <w:i/>
                <w:sz w:val="22"/>
                <w:szCs w:val="22"/>
              </w:rPr>
              <w:t>v</w:t>
            </w:r>
          </w:p>
        </w:tc>
      </w:tr>
      <w:tr w:rsidR="00F25BA7" w:rsidRPr="009C0814" w:rsidTr="009C0814">
        <w:tc>
          <w:tcPr>
            <w:tcW w:w="296" w:type="pct"/>
            <w:vMerge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1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2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4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5</w: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6</w:t>
            </w:r>
          </w:p>
        </w:tc>
      </w:tr>
      <w:tr w:rsidR="00F25BA7" w:rsidRPr="009C0814" w:rsidTr="009C0814">
        <w:trPr>
          <w:trHeight w:val="533"/>
        </w:trPr>
        <w:tc>
          <w:tcPr>
            <w:tcW w:w="296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60" w:dyaOrig="680">
                <v:shape id="_x0000_i1099" type="#_x0000_t75" style="width:53.25pt;height:33.75pt" o:ole="">
                  <v:imagedata r:id="rId153" o:title=""/>
                </v:shape>
                <o:OLEObject Type="Embed" ProgID="Equation.DSMT4" ShapeID="_x0000_i1099" DrawAspect="Content" ObjectID="_1399564995" r:id="rId154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999" w:dyaOrig="360">
                <v:shape id="_x0000_i1100" type="#_x0000_t75" style="width:50.25pt;height:18pt" o:ole="">
                  <v:imagedata r:id="rId155" o:title=""/>
                </v:shape>
                <o:OLEObject Type="Embed" ProgID="Equation.DSMT4" ShapeID="_x0000_i1100" DrawAspect="Content" ObjectID="_1399564996" r:id="rId156"/>
              </w:objec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</w:tr>
      <w:tr w:rsidR="00F25BA7" w:rsidRPr="009C0814" w:rsidTr="009C0814">
        <w:trPr>
          <w:trHeight w:val="402"/>
        </w:trPr>
        <w:tc>
          <w:tcPr>
            <w:tcW w:w="296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2</w:t>
            </w: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600" w:dyaOrig="360">
                <v:shape id="_x0000_i1101" type="#_x0000_t75" style="width:30pt;height:18pt" o:ole="">
                  <v:imagedata r:id="rId157" o:title=""/>
                </v:shape>
                <o:OLEObject Type="Embed" ProgID="Equation.DSMT4" ShapeID="_x0000_i1101" DrawAspect="Content" ObjectID="_1399564997" r:id="rId158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</w:tr>
      <w:tr w:rsidR="00F25BA7" w:rsidRPr="009C0814" w:rsidTr="009C0814">
        <w:trPr>
          <w:trHeight w:val="229"/>
        </w:trPr>
        <w:tc>
          <w:tcPr>
            <w:tcW w:w="296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3</w:t>
            </w: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12"/>
                <w:sz w:val="22"/>
              </w:rPr>
              <w:object w:dxaOrig="600" w:dyaOrig="360">
                <v:shape id="_x0000_i1102" type="#_x0000_t75" style="width:30pt;height:18pt" o:ole="">
                  <v:imagedata r:id="rId159" o:title=""/>
                </v:shape>
                <o:OLEObject Type="Embed" ProgID="Equation.DSMT4" ShapeID="_x0000_i1102" DrawAspect="Content" ObjectID="_1399564998" r:id="rId160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</w:tr>
      <w:tr w:rsidR="00F25BA7" w:rsidRPr="009C0814" w:rsidTr="009C0814">
        <w:trPr>
          <w:trHeight w:val="240"/>
        </w:trPr>
        <w:tc>
          <w:tcPr>
            <w:tcW w:w="296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4</w:t>
            </w: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60" w:dyaOrig="680">
                <v:shape id="_x0000_i1103" type="#_x0000_t75" style="width:53.25pt;height:33.75pt" o:ole="">
                  <v:imagedata r:id="rId161" o:title=""/>
                </v:shape>
                <o:OLEObject Type="Embed" ProgID="Equation.DSMT4" ShapeID="_x0000_i1103" DrawAspect="Content" ObjectID="_1399564999" r:id="rId162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80" w:dyaOrig="680">
                <v:shape id="_x0000_i1104" type="#_x0000_t75" style="width:54pt;height:33.75pt" o:ole="">
                  <v:imagedata r:id="rId163" o:title=""/>
                </v:shape>
                <o:OLEObject Type="Embed" ProgID="Equation.DSMT4" ShapeID="_x0000_i1104" DrawAspect="Content" ObjectID="_1399565000" r:id="rId164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80" w:dyaOrig="680">
                <v:shape id="_x0000_i1105" type="#_x0000_t75" style="width:54pt;height:33.75pt" o:ole="">
                  <v:imagedata r:id="rId165" o:title=""/>
                </v:shape>
                <o:OLEObject Type="Embed" ProgID="Equation.DSMT4" ShapeID="_x0000_i1105" DrawAspect="Content" ObjectID="_1399565001" r:id="rId166"/>
              </w:objec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30"/>
                <w:sz w:val="22"/>
              </w:rPr>
              <w:object w:dxaOrig="1200" w:dyaOrig="720">
                <v:shape id="_x0000_i1106" type="#_x0000_t75" style="width:60pt;height:36pt" o:ole="">
                  <v:imagedata r:id="rId167" o:title=""/>
                </v:shape>
                <o:OLEObject Type="Embed" ProgID="Equation.DSMT4" ShapeID="_x0000_i1106" DrawAspect="Content" ObjectID="_1399565002" r:id="rId168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</w:tr>
      <w:tr w:rsidR="00F25BA7" w:rsidRPr="009C0814" w:rsidTr="009C0814">
        <w:tc>
          <w:tcPr>
            <w:tcW w:w="296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5</w:t>
            </w:r>
          </w:p>
        </w:tc>
        <w:tc>
          <w:tcPr>
            <w:tcW w:w="824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60" w:dyaOrig="680">
                <v:shape id="_x0000_i1107" type="#_x0000_t75" style="width:53.25pt;height:33.75pt" o:ole="">
                  <v:imagedata r:id="rId169" o:title=""/>
                </v:shape>
                <o:OLEObject Type="Embed" ProgID="Equation.DSMT4" ShapeID="_x0000_i1107" DrawAspect="Content" ObjectID="_1399565003" r:id="rId170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80" w:dyaOrig="680">
                <v:shape id="_x0000_i1108" type="#_x0000_t75" style="width:54pt;height:33.75pt" o:ole="">
                  <v:imagedata r:id="rId171" o:title=""/>
                </v:shape>
                <o:OLEObject Type="Embed" ProgID="Equation.DSMT4" ShapeID="_x0000_i1108" DrawAspect="Content" ObjectID="_1399565004" r:id="rId172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28"/>
                <w:sz w:val="22"/>
              </w:rPr>
              <w:object w:dxaOrig="1060" w:dyaOrig="680">
                <v:shape id="_x0000_i1109" type="#_x0000_t75" style="width:53.25pt;height:33.75pt" o:ole="">
                  <v:imagedata r:id="rId173" o:title=""/>
                </v:shape>
                <o:OLEObject Type="Embed" ProgID="Equation.DSMT4" ShapeID="_x0000_i1109" DrawAspect="Content" ObjectID="_1399565005" r:id="rId174"/>
              </w:object>
            </w:r>
          </w:p>
        </w:tc>
        <w:tc>
          <w:tcPr>
            <w:tcW w:w="94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position w:val="-30"/>
                <w:sz w:val="22"/>
              </w:rPr>
              <w:object w:dxaOrig="1200" w:dyaOrig="720">
                <v:shape id="_x0000_i1110" type="#_x0000_t75" style="width:60pt;height:36pt" o:ole="">
                  <v:imagedata r:id="rId175" o:title=""/>
                </v:shape>
                <o:OLEObject Type="Embed" ProgID="Equation.DSMT4" ShapeID="_x0000_i1110" DrawAspect="Content" ObjectID="_1399565006" r:id="rId176"/>
              </w:object>
            </w:r>
          </w:p>
        </w:tc>
        <w:tc>
          <w:tcPr>
            <w:tcW w:w="727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  <w:tc>
          <w:tcPr>
            <w:tcW w:w="755" w:type="pct"/>
            <w:vAlign w:val="center"/>
          </w:tcPr>
          <w:p w:rsidR="00F25BA7" w:rsidRPr="009C0814" w:rsidRDefault="00F25BA7" w:rsidP="009C08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C0814">
              <w:rPr>
                <w:sz w:val="22"/>
                <w:szCs w:val="22"/>
              </w:rPr>
              <w:t>0</w:t>
            </w:r>
          </w:p>
        </w:tc>
      </w:tr>
    </w:tbl>
    <w:p w:rsidR="00F25BA7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914127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Кроме того</w:t>
      </w:r>
      <w:r>
        <w:rPr>
          <w:sz w:val="22"/>
          <w:szCs w:val="22"/>
          <w:lang w:val="ru-RU"/>
        </w:rPr>
        <w:t>,</w:t>
      </w:r>
      <w:r w:rsidRPr="00366036">
        <w:rPr>
          <w:sz w:val="22"/>
          <w:szCs w:val="22"/>
          <w:lang w:val="ru-RU"/>
        </w:rPr>
        <w:t xml:space="preserve"> здесь необходимо учесть, что контейнеры, отправленные для выгрузки грузоп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лучателям, могут вернуться на терминал только на последующие сутки. Таким образом, объем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 xml:space="preserve">рожних контейнеров, поступающих на терминал от клиентов, составит: </w:t>
      </w:r>
    </w:p>
    <w:p w:rsidR="00F25BA7" w:rsidRPr="00366036" w:rsidRDefault="00F25BA7" w:rsidP="00914127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</w:rPr>
        <w:object w:dxaOrig="3460" w:dyaOrig="400">
          <v:shape id="_x0000_i1111" type="#_x0000_t75" style="width:171pt;height:20.25pt" o:ole="">
            <v:imagedata r:id="rId177" o:title=""/>
          </v:shape>
          <o:OLEObject Type="Embed" ProgID="Equation.DSMT4" ShapeID="_x0000_i1111" DrawAspect="Content" ObjectID="_1399565007" r:id="rId178"/>
        </w:object>
      </w:r>
      <w:r w:rsidRPr="00366036">
        <w:rPr>
          <w:sz w:val="22"/>
          <w:szCs w:val="22"/>
          <w:lang w:val="ru-RU"/>
        </w:rPr>
        <w:t>,</w:t>
      </w:r>
    </w:p>
    <w:p w:rsidR="00F25BA7" w:rsidRPr="00366036" w:rsidRDefault="00F25BA7" w:rsidP="00914127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где </w:t>
      </w:r>
      <w:r w:rsidRPr="00366036">
        <w:rPr>
          <w:position w:val="-14"/>
          <w:sz w:val="22"/>
          <w:szCs w:val="22"/>
        </w:rPr>
        <w:object w:dxaOrig="380" w:dyaOrig="400">
          <v:shape id="_x0000_i1112" type="#_x0000_t75" style="width:18.75pt;height:20.25pt" o:ole="">
            <v:imagedata r:id="rId179" o:title=""/>
          </v:shape>
          <o:OLEObject Type="Embed" ProgID="Equation.DSMT4" ShapeID="_x0000_i1112" DrawAspect="Content" ObjectID="_1399565008" r:id="rId180"/>
        </w:object>
      </w:r>
      <w:r w:rsidRPr="00366036">
        <w:rPr>
          <w:sz w:val="22"/>
          <w:szCs w:val="22"/>
          <w:lang w:val="ru-RU"/>
        </w:rPr>
        <w:t xml:space="preserve"> – количество груженых контейнеров, выданных грузополучателям, </w:t>
      </w:r>
      <w:r w:rsidRPr="00366036">
        <w:rPr>
          <w:position w:val="-14"/>
          <w:sz w:val="22"/>
          <w:szCs w:val="22"/>
        </w:rPr>
        <w:object w:dxaOrig="520" w:dyaOrig="400">
          <v:shape id="_x0000_i1113" type="#_x0000_t75" style="width:26.25pt;height:20.25pt" o:ole="">
            <v:imagedata r:id="rId181" o:title=""/>
          </v:shape>
          <o:OLEObject Type="Embed" ProgID="Equation.DSMT4" ShapeID="_x0000_i1113" DrawAspect="Content" ObjectID="_1399565009" r:id="rId182"/>
        </w:object>
      </w:r>
      <w:r w:rsidRPr="00366036">
        <w:rPr>
          <w:position w:val="-14"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 xml:space="preserve">– остаток контейнеров у грузополучателей на </w:t>
      </w:r>
      <w:r w:rsidRPr="00366036">
        <w:rPr>
          <w:i/>
          <w:sz w:val="22"/>
          <w:szCs w:val="22"/>
        </w:rPr>
        <w:t>i</w:t>
      </w:r>
      <w:r w:rsidRPr="00366036">
        <w:rPr>
          <w:i/>
          <w:sz w:val="22"/>
          <w:szCs w:val="22"/>
          <w:lang w:val="ru-RU"/>
        </w:rPr>
        <w:t>-</w:t>
      </w:r>
      <w:r w:rsidRPr="00366036">
        <w:rPr>
          <w:sz w:val="22"/>
          <w:szCs w:val="22"/>
          <w:lang w:val="ru-RU"/>
        </w:rPr>
        <w:t xml:space="preserve">е сутки, </w:t>
      </w:r>
      <w:r w:rsidRPr="00366036">
        <w:rPr>
          <w:position w:val="-14"/>
          <w:sz w:val="22"/>
          <w:szCs w:val="22"/>
        </w:rPr>
        <w:object w:dxaOrig="340" w:dyaOrig="400">
          <v:shape id="_x0000_i1114" type="#_x0000_t75" style="width:17.25pt;height:20.25pt" o:ole="">
            <v:imagedata r:id="rId183" o:title=""/>
          </v:shape>
          <o:OLEObject Type="Embed" ProgID="Equation.DSMT4" ShapeID="_x0000_i1114" DrawAspect="Content" ObjectID="_1399565010" r:id="rId184"/>
        </w:object>
      </w:r>
      <w:r w:rsidRPr="00366036">
        <w:rPr>
          <w:position w:val="-14"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– количество порожних контейнеров, поданных под загрузку отправителям без возврата на терминал.</w:t>
      </w:r>
    </w:p>
    <w:p w:rsidR="00F25BA7" w:rsidRPr="00366036" w:rsidRDefault="00F25BA7" w:rsidP="00366036">
      <w:p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  <w:lang w:val="ru-RU"/>
        </w:rPr>
        <w:t xml:space="preserve">Объем работ по перегрузу порожних контейнеров напрямую в вагоны для отправки на другие станции ограничивается производительностью </w:t>
      </w:r>
      <w:r w:rsidRPr="00366036">
        <w:rPr>
          <w:sz w:val="22"/>
          <w:szCs w:val="22"/>
        </w:rPr>
        <w:t>(</w:t>
      </w:r>
      <w:r w:rsidRPr="00366036">
        <w:rPr>
          <w:position w:val="-14"/>
          <w:sz w:val="22"/>
          <w:szCs w:val="22"/>
        </w:rPr>
        <w:object w:dxaOrig="340" w:dyaOrig="400">
          <v:shape id="_x0000_i1115" type="#_x0000_t75" style="width:17.25pt;height:20.25pt" o:ole="">
            <v:imagedata r:id="rId185" o:title=""/>
          </v:shape>
          <o:OLEObject Type="Embed" ProgID="Equation.DSMT4" ShapeID="_x0000_i1115" DrawAspect="Content" ObjectID="_1399565011" r:id="rId186"/>
        </w:object>
      </w:r>
      <w:r w:rsidRPr="00366036">
        <w:rPr>
          <w:sz w:val="22"/>
          <w:szCs w:val="22"/>
        </w:rPr>
        <w:t>) и наличием вагонов (</w:t>
      </w:r>
      <w:r w:rsidRPr="00366036">
        <w:rPr>
          <w:position w:val="-14"/>
          <w:sz w:val="22"/>
          <w:szCs w:val="22"/>
        </w:rPr>
        <w:object w:dxaOrig="320" w:dyaOrig="400">
          <v:shape id="_x0000_i1116" type="#_x0000_t75" style="width:15.75pt;height:20.25pt" o:ole="">
            <v:imagedata r:id="rId187" o:title=""/>
          </v:shape>
          <o:OLEObject Type="Embed" ProgID="Equation.DSMT4" ShapeID="_x0000_i1116" DrawAspect="Content" ObjectID="_1399565012" r:id="rId188"/>
        </w:object>
      </w:r>
      <w:r w:rsidRPr="00366036">
        <w:rPr>
          <w:sz w:val="22"/>
          <w:szCs w:val="22"/>
        </w:rPr>
        <w:t>).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2380" w:dyaOrig="1280">
          <v:shape id="_x0000_i1117" type="#_x0000_t75" style="width:127.5pt;height:63.75pt" o:ole="">
            <v:imagedata r:id="rId189" o:title=""/>
          </v:shape>
          <o:OLEObject Type="Embed" ProgID="Equation.DSMT4" ShapeID="_x0000_i1117" DrawAspect="Content" ObjectID="_1399565013" r:id="rId190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Где </w:t>
      </w:r>
      <w:r w:rsidRPr="00366036">
        <w:rPr>
          <w:position w:val="-14"/>
          <w:sz w:val="22"/>
          <w:szCs w:val="22"/>
        </w:rPr>
        <w:object w:dxaOrig="420" w:dyaOrig="400">
          <v:shape id="_x0000_i1118" type="#_x0000_t75" style="width:21pt;height:20.25pt" o:ole="">
            <v:imagedata r:id="rId191" o:title=""/>
          </v:shape>
          <o:OLEObject Type="Embed" ProgID="Equation.DSMT4" ShapeID="_x0000_i1118" DrawAspect="Content" ObjectID="_1399565014" r:id="rId192"/>
        </w:object>
      </w:r>
      <w:r w:rsidRPr="00366036">
        <w:rPr>
          <w:position w:val="-14"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 xml:space="preserve">– суточный объем отправки порожних контейнеров на другие станции, управляемый параметр, </w:t>
      </w:r>
      <w:r w:rsidRPr="00366036">
        <w:rPr>
          <w:position w:val="-6"/>
          <w:sz w:val="22"/>
          <w:szCs w:val="22"/>
        </w:rPr>
        <w:object w:dxaOrig="300" w:dyaOrig="320">
          <v:shape id="_x0000_i1119" type="#_x0000_t75" style="width:15pt;height:16.5pt" o:ole="">
            <v:imagedata r:id="rId193" o:title=""/>
          </v:shape>
          <o:OLEObject Type="Embed" ProgID="Equation.DSMT4" ShapeID="_x0000_i1119" DrawAspect="Content" ObjectID="_1399565015" r:id="rId194"/>
        </w:object>
      </w:r>
      <w:r w:rsidRPr="00366036">
        <w:rPr>
          <w:sz w:val="22"/>
          <w:szCs w:val="22"/>
          <w:lang w:val="ru-RU"/>
        </w:rPr>
        <w:t xml:space="preserve"> – доля контейнеров перегружаемых по технологии «автомобиль - вагон».</w:t>
      </w:r>
    </w:p>
    <w:p w:rsidR="00F25BA7" w:rsidRPr="00366036" w:rsidRDefault="00F25BA7" w:rsidP="00366036">
      <w:pPr>
        <w:spacing w:line="240" w:lineRule="auto"/>
        <w:rPr>
          <w:sz w:val="22"/>
          <w:szCs w:val="22"/>
        </w:rPr>
      </w:pPr>
      <w:r w:rsidRPr="00366036">
        <w:rPr>
          <w:sz w:val="22"/>
          <w:szCs w:val="22"/>
          <w:lang w:val="ru-RU"/>
        </w:rPr>
        <w:t>Объем работ по выгрузке порожних контейнеров на терминал ограничивается производител</w:t>
      </w:r>
      <w:r w:rsidRPr="00366036">
        <w:rPr>
          <w:sz w:val="22"/>
          <w:szCs w:val="22"/>
          <w:lang w:val="ru-RU"/>
        </w:rPr>
        <w:t>ь</w:t>
      </w:r>
      <w:r w:rsidRPr="00366036">
        <w:rPr>
          <w:sz w:val="22"/>
          <w:szCs w:val="22"/>
          <w:lang w:val="ru-RU"/>
        </w:rPr>
        <w:t xml:space="preserve">ностью </w:t>
      </w:r>
      <w:r w:rsidRPr="00366036">
        <w:rPr>
          <w:sz w:val="22"/>
          <w:szCs w:val="22"/>
        </w:rPr>
        <w:t>(</w:t>
      </w:r>
      <w:r w:rsidRPr="00366036">
        <w:rPr>
          <w:position w:val="-14"/>
          <w:sz w:val="22"/>
          <w:szCs w:val="22"/>
        </w:rPr>
        <w:object w:dxaOrig="340" w:dyaOrig="400">
          <v:shape id="_x0000_i1120" type="#_x0000_t75" style="width:17.25pt;height:20.25pt" o:ole="">
            <v:imagedata r:id="rId185" o:title=""/>
          </v:shape>
          <o:OLEObject Type="Embed" ProgID="Equation.DSMT4" ShapeID="_x0000_i1120" DrawAspect="Content" ObjectID="_1399565016" r:id="rId195"/>
        </w:object>
      </w:r>
      <w:r w:rsidRPr="00366036">
        <w:rPr>
          <w:sz w:val="22"/>
          <w:szCs w:val="22"/>
        </w:rPr>
        <w:t>) и свободной емкостью терминала    (</w:t>
      </w:r>
      <w:r w:rsidRPr="00366036">
        <w:rPr>
          <w:position w:val="-14"/>
          <w:sz w:val="22"/>
          <w:szCs w:val="22"/>
        </w:rPr>
        <w:object w:dxaOrig="499" w:dyaOrig="400">
          <v:shape id="_x0000_i1121" type="#_x0000_t75" style="width:24.75pt;height:20.25pt" o:ole="">
            <v:imagedata r:id="rId129" o:title=""/>
          </v:shape>
          <o:OLEObject Type="Embed" ProgID="Equation.DSMT4" ShapeID="_x0000_i1121" DrawAspect="Content" ObjectID="_1399565017" r:id="rId196"/>
        </w:object>
      </w:r>
      <w:r w:rsidRPr="00366036">
        <w:rPr>
          <w:sz w:val="22"/>
          <w:szCs w:val="22"/>
        </w:rPr>
        <w:t>) с учетом резервных площадей (</w:t>
      </w:r>
      <w:r w:rsidRPr="00366036">
        <w:rPr>
          <w:position w:val="-14"/>
          <w:sz w:val="22"/>
          <w:szCs w:val="22"/>
        </w:rPr>
        <w:object w:dxaOrig="380" w:dyaOrig="400">
          <v:shape id="_x0000_i1122" type="#_x0000_t75" style="width:18.75pt;height:20.25pt" o:ole="">
            <v:imagedata r:id="rId131" o:title=""/>
          </v:shape>
          <o:OLEObject Type="Embed" ProgID="Equation.DSMT4" ShapeID="_x0000_i1122" DrawAspect="Content" ObjectID="_1399565018" r:id="rId197"/>
        </w:object>
      </w:r>
      <w:r w:rsidRPr="00366036">
        <w:rPr>
          <w:sz w:val="22"/>
          <w:szCs w:val="22"/>
        </w:rPr>
        <w:t>).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4200" w:dyaOrig="1280">
          <v:shape id="_x0000_i1123" type="#_x0000_t75" style="width:193.5pt;height:63.75pt" o:ole="">
            <v:imagedata r:id="rId198" o:title=""/>
          </v:shape>
          <o:OLEObject Type="Embed" ProgID="Equation.DSMT4" ShapeID="_x0000_i1123" DrawAspect="Content" ObjectID="_1399565019" r:id="rId199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Остаток порожних контейнеров в ожидании выгрузки на терминал переходит на следующие сутки: </w:t>
      </w:r>
      <w:r w:rsidRPr="00366036">
        <w:rPr>
          <w:position w:val="-14"/>
          <w:sz w:val="22"/>
          <w:szCs w:val="22"/>
        </w:rPr>
        <w:object w:dxaOrig="3240" w:dyaOrig="400">
          <v:shape id="_x0000_i1124" type="#_x0000_t75" style="width:162pt;height:20.25pt" o:ole="">
            <v:imagedata r:id="rId200" o:title=""/>
          </v:shape>
          <o:OLEObject Type="Embed" ProgID="Equation.DSMT4" ShapeID="_x0000_i1124" DrawAspect="Content" ObjectID="_1399565020" r:id="rId201"/>
        </w:object>
      </w:r>
      <w:r w:rsidRPr="00366036">
        <w:rPr>
          <w:sz w:val="22"/>
          <w:szCs w:val="22"/>
          <w:lang w:val="ru-RU"/>
        </w:rPr>
        <w:t xml:space="preserve">. 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Этап 4. Расчет объемов подачи порожних контейнеров под погрузку</w:t>
      </w:r>
      <w:r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Суточный объем подачи порожних контейнеров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-го типа с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>-го терминала клиентам под п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 xml:space="preserve">грузку </w:t>
      </w:r>
      <w:r w:rsidRPr="00366036">
        <w:rPr>
          <w:position w:val="-14"/>
          <w:sz w:val="22"/>
          <w:szCs w:val="22"/>
        </w:rPr>
        <w:object w:dxaOrig="400" w:dyaOrig="400">
          <v:shape id="_x0000_i1125" type="#_x0000_t75" style="width:19.5pt;height:18.75pt" o:ole="">
            <v:imagedata r:id="rId202" o:title=""/>
          </v:shape>
          <o:OLEObject Type="Embed" ProgID="Equation.DSMT4" ShapeID="_x0000_i1125" DrawAspect="Content" ObjectID="_1399565021" r:id="rId203"/>
        </w:object>
      </w:r>
      <w:r w:rsidRPr="00366036">
        <w:rPr>
          <w:sz w:val="22"/>
          <w:szCs w:val="22"/>
          <w:lang w:val="ru-RU"/>
        </w:rPr>
        <w:t xml:space="preserve"> зависит от количества заявок от клиентов </w:t>
      </w:r>
      <w:r w:rsidRPr="00366036">
        <w:rPr>
          <w:position w:val="-14"/>
          <w:sz w:val="22"/>
          <w:szCs w:val="22"/>
        </w:rPr>
        <w:object w:dxaOrig="400" w:dyaOrig="400">
          <v:shape id="_x0000_i1126" type="#_x0000_t75" style="width:19.5pt;height:18.75pt" o:ole="">
            <v:imagedata r:id="rId204" o:title=""/>
          </v:shape>
          <o:OLEObject Type="Embed" ProgID="Equation.DSMT4" ShapeID="_x0000_i1126" DrawAspect="Content" ObjectID="_1399565022" r:id="rId205"/>
        </w:object>
      </w:r>
      <w:r w:rsidRPr="00366036">
        <w:rPr>
          <w:sz w:val="22"/>
          <w:szCs w:val="22"/>
          <w:lang w:val="ru-RU"/>
        </w:rPr>
        <w:t xml:space="preserve"> и ограничивается фактической суточной производительностью терминала и наличием порожних контейнеров на терминале </w:t>
      </w:r>
      <w:r w:rsidRPr="00366036">
        <w:rPr>
          <w:position w:val="-14"/>
          <w:sz w:val="22"/>
          <w:szCs w:val="22"/>
        </w:rPr>
        <w:object w:dxaOrig="540" w:dyaOrig="380">
          <v:shape id="_x0000_i1127" type="#_x0000_t75" style="width:27pt;height:18pt" o:ole="">
            <v:imagedata r:id="rId206" o:title=""/>
          </v:shape>
          <o:OLEObject Type="Embed" ProgID="Equation.DSMT4" ShapeID="_x0000_i1127" DrawAspect="Content" ObjectID="_1399565023" r:id="rId207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Суточный объем заявок на порожние контейнеры </w:t>
      </w:r>
      <w:r w:rsidRPr="00366036">
        <w:rPr>
          <w:position w:val="-14"/>
          <w:sz w:val="22"/>
          <w:szCs w:val="22"/>
        </w:rPr>
        <w:object w:dxaOrig="400" w:dyaOrig="400">
          <v:shape id="_x0000_i1128" type="#_x0000_t75" style="width:20.25pt;height:20.25pt" o:ole="">
            <v:imagedata r:id="rId208" o:title=""/>
          </v:shape>
          <o:OLEObject Type="Embed" ProgID="Equation.DSMT4" ShapeID="_x0000_i1128" DrawAspect="Content" ObjectID="_1399565024" r:id="rId209"/>
        </w:object>
      </w:r>
      <w:r w:rsidRPr="00366036">
        <w:rPr>
          <w:sz w:val="22"/>
          <w:szCs w:val="22"/>
          <w:lang w:val="ru-RU"/>
        </w:rPr>
        <w:t xml:space="preserve"> является случайной величиной с уст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 xml:space="preserve">новленными на основе статистических испытаний параметрами распределения, скорректированной с помощью индексов сезонности </w:t>
      </w:r>
      <w:r w:rsidRPr="00366036">
        <w:rPr>
          <w:position w:val="-14"/>
          <w:sz w:val="22"/>
          <w:szCs w:val="22"/>
        </w:rPr>
        <w:object w:dxaOrig="1359" w:dyaOrig="400">
          <v:shape id="_x0000_i1129" type="#_x0000_t75" style="width:68.25pt;height:20.25pt" o:ole="">
            <v:imagedata r:id="rId210" o:title=""/>
          </v:shape>
          <o:OLEObject Type="Embed" ProgID="Equation.DSMT4" ShapeID="_x0000_i1129" DrawAspect="Content" ObjectID="_1399565025" r:id="rId211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Спрос на порожние контейнеры распределяется между терминалами аналогично порядку ра</w:t>
      </w:r>
      <w:r w:rsidRPr="00366036">
        <w:rPr>
          <w:sz w:val="22"/>
          <w:szCs w:val="22"/>
          <w:lang w:val="ru-RU"/>
        </w:rPr>
        <w:t>с</w:t>
      </w:r>
      <w:r w:rsidRPr="00366036">
        <w:rPr>
          <w:sz w:val="22"/>
          <w:szCs w:val="22"/>
          <w:lang w:val="ru-RU"/>
        </w:rPr>
        <w:t>пределения входящего контейнеропотока (см. рис. 2).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При определении объема порожних контейнеров, которые могут быть поданы под погрузку, необходимо учесть ниже следующие факты.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При наличии спроса, контейнеры парка «ТрансКонтейнер» могут быть поданы под погрузку вне зависимости от направления следования груза.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Приватные контейнеры могут быть поданы под погрузку отправителям при условии обратн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го следования груза, то есть в направлении дислокации собственника приватного контейнера.</w:t>
      </w:r>
    </w:p>
    <w:p w:rsidR="00F25BA7" w:rsidRDefault="00F25BA7" w:rsidP="00914127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В случае нехватки порожних приватных контейнеров на площадках частных терминалов, спрос частично может быть удовлетворен из парка «ТрансКонтейнер».</w:t>
      </w:r>
    </w:p>
    <w:p w:rsidR="00F25BA7" w:rsidRDefault="00F25BA7" w:rsidP="00914127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Введем параметр </w:t>
      </w:r>
      <w:r w:rsidRPr="00366036">
        <w:rPr>
          <w:position w:val="-6"/>
          <w:sz w:val="22"/>
          <w:szCs w:val="22"/>
        </w:rPr>
        <w:object w:dxaOrig="560" w:dyaOrig="320">
          <v:shape id="_x0000_i1130" type="#_x0000_t75" style="width:27.75pt;height:15.75pt" o:ole="">
            <v:imagedata r:id="rId212" o:title=""/>
          </v:shape>
          <o:OLEObject Type="Embed" ProgID="Equation.DSMT4" ShapeID="_x0000_i1130" DrawAspect="Content" ObjectID="_1399565026" r:id="rId213"/>
        </w:object>
      </w:r>
      <w:r w:rsidRPr="00366036">
        <w:rPr>
          <w:sz w:val="22"/>
          <w:szCs w:val="22"/>
          <w:lang w:val="ru-RU"/>
        </w:rPr>
        <w:t>доля порожних контейнеров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</w:rPr>
        <w:t>u</w:t>
      </w:r>
      <w:r w:rsidRPr="00366036">
        <w:rPr>
          <w:sz w:val="22"/>
          <w:szCs w:val="22"/>
          <w:lang w:val="ru-RU"/>
        </w:rPr>
        <w:t xml:space="preserve">-го типа на </w:t>
      </w:r>
      <w:r w:rsidRPr="00366036">
        <w:rPr>
          <w:i/>
          <w:sz w:val="22"/>
          <w:szCs w:val="22"/>
        </w:rPr>
        <w:t>v</w:t>
      </w:r>
      <w:r w:rsidRPr="00366036">
        <w:rPr>
          <w:sz w:val="22"/>
          <w:szCs w:val="22"/>
          <w:lang w:val="ru-RU"/>
        </w:rPr>
        <w:t>-м частном терминале, к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торые подаются клиентам на условии обратной загрузки. Алгоритм расчета объемов подачи поро</w:t>
      </w:r>
      <w:r w:rsidRPr="00366036">
        <w:rPr>
          <w:sz w:val="22"/>
          <w:szCs w:val="22"/>
          <w:lang w:val="ru-RU"/>
        </w:rPr>
        <w:t>ж</w:t>
      </w:r>
      <w:r w:rsidRPr="00366036">
        <w:rPr>
          <w:sz w:val="22"/>
          <w:szCs w:val="22"/>
          <w:lang w:val="ru-RU"/>
        </w:rPr>
        <w:t>них контейнеров клиентам представлен на рис. 3.</w:t>
      </w:r>
    </w:p>
    <w:p w:rsidR="00F25BA7" w:rsidRPr="00366036" w:rsidRDefault="00F25BA7" w:rsidP="00914127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B4070B">
      <w:pPr>
        <w:spacing w:line="240" w:lineRule="auto"/>
        <w:ind w:firstLine="0"/>
        <w:jc w:val="center"/>
        <w:rPr>
          <w:sz w:val="22"/>
          <w:szCs w:val="22"/>
          <w:lang w:val="ru-RU"/>
        </w:rPr>
      </w:pPr>
      <w:r>
        <w:object w:dxaOrig="13763" w:dyaOrig="20925">
          <v:shape id="_x0000_i1131" type="#_x0000_t75" style="width:433.5pt;height:585.75pt" o:ole="">
            <v:imagedata r:id="rId214" o:title=""/>
          </v:shape>
          <o:OLEObject Type="Embed" ProgID="Visio.Drawing.11" ShapeID="_x0000_i1131" DrawAspect="Content" ObjectID="_1399565027" r:id="rId215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i/>
          <w:sz w:val="22"/>
          <w:szCs w:val="22"/>
          <w:lang w:val="ru-RU"/>
        </w:rPr>
        <w:t xml:space="preserve">Рис. 3. </w:t>
      </w:r>
      <w:r w:rsidRPr="00366036">
        <w:rPr>
          <w:sz w:val="22"/>
          <w:szCs w:val="22"/>
          <w:lang w:val="ru-RU"/>
        </w:rPr>
        <w:t>Алгоритм расчета объемов подачи порожних контейнеров под погрузку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Этап 5. Расчет объемов переработки выходящего контейнеропотока на терминалах</w:t>
      </w:r>
      <w:r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Количество груженых контейнеров, поступающих на терминал от грузоотправителей (</w:t>
      </w:r>
      <w:r w:rsidRPr="00366036">
        <w:rPr>
          <w:position w:val="-14"/>
          <w:sz w:val="22"/>
          <w:szCs w:val="22"/>
        </w:rPr>
        <w:object w:dxaOrig="360" w:dyaOrig="400">
          <v:shape id="_x0000_i1132" type="#_x0000_t75" style="width:18pt;height:20.25pt" o:ole="">
            <v:imagedata r:id="rId216" o:title=""/>
          </v:shape>
          <o:OLEObject Type="Embed" ProgID="Equation.DSMT4" ShapeID="_x0000_i1132" DrawAspect="Content" ObjectID="_1399565028" r:id="rId217"/>
        </w:object>
      </w:r>
      <w:r w:rsidRPr="00366036">
        <w:rPr>
          <w:sz w:val="22"/>
          <w:szCs w:val="22"/>
          <w:lang w:val="ru-RU"/>
        </w:rPr>
        <w:t xml:space="preserve">) определим как: 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</w:rPr>
        <w:object w:dxaOrig="3040" w:dyaOrig="400">
          <v:shape id="_x0000_i1133" type="#_x0000_t75" style="width:152.25pt;height:20.25pt" o:ole="">
            <v:imagedata r:id="rId218" o:title=""/>
          </v:shape>
          <o:OLEObject Type="Embed" ProgID="Equation.DSMT4" ShapeID="_x0000_i1133" DrawAspect="Content" ObjectID="_1399565029" r:id="rId219"/>
        </w:object>
      </w:r>
      <w:r w:rsidRPr="00366036">
        <w:rPr>
          <w:sz w:val="22"/>
          <w:szCs w:val="22"/>
          <w:lang w:val="ru-RU"/>
        </w:rPr>
        <w:t>,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где </w:t>
      </w:r>
      <w:r w:rsidRPr="00366036">
        <w:rPr>
          <w:position w:val="-14"/>
          <w:sz w:val="22"/>
          <w:szCs w:val="22"/>
        </w:rPr>
        <w:object w:dxaOrig="400" w:dyaOrig="400">
          <v:shape id="_x0000_i1134" type="#_x0000_t75" style="width:19.5pt;height:20.25pt" o:ole="">
            <v:imagedata r:id="rId220" o:title=""/>
          </v:shape>
          <o:OLEObject Type="Embed" ProgID="Equation.DSMT4" ShapeID="_x0000_i1134" DrawAspect="Content" ObjectID="_1399565030" r:id="rId221"/>
        </w:object>
      </w:r>
      <w:r w:rsidRPr="00366036">
        <w:rPr>
          <w:sz w:val="22"/>
          <w:szCs w:val="22"/>
          <w:lang w:val="ru-RU"/>
        </w:rPr>
        <w:t>– суточный объем подачи порожних контейнеров под загрузку,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position w:val="-14"/>
          <w:sz w:val="22"/>
          <w:szCs w:val="22"/>
        </w:rPr>
        <w:object w:dxaOrig="540" w:dyaOrig="400">
          <v:shape id="_x0000_i1135" type="#_x0000_t75" style="width:27pt;height:20.25pt" o:ole="">
            <v:imagedata r:id="rId222" o:title=""/>
          </v:shape>
          <o:OLEObject Type="Embed" ProgID="Equation.DSMT4" ShapeID="_x0000_i1135" DrawAspect="Content" ObjectID="_1399565031" r:id="rId223"/>
        </w:object>
      </w:r>
      <w:r w:rsidRPr="00366036">
        <w:rPr>
          <w:sz w:val="22"/>
          <w:szCs w:val="22"/>
          <w:lang w:val="ru-RU"/>
        </w:rPr>
        <w:t xml:space="preserve"> – остаток порожних контейнеров у клиентов на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i/>
          <w:sz w:val="22"/>
          <w:szCs w:val="22"/>
        </w:rPr>
        <w:t>i</w:t>
      </w:r>
      <w:r w:rsidRPr="00366036">
        <w:rPr>
          <w:i/>
          <w:sz w:val="22"/>
          <w:szCs w:val="22"/>
          <w:lang w:val="ru-RU"/>
        </w:rPr>
        <w:t>-</w:t>
      </w:r>
      <w:r w:rsidRPr="00366036">
        <w:rPr>
          <w:sz w:val="22"/>
          <w:szCs w:val="22"/>
          <w:lang w:val="ru-RU"/>
        </w:rPr>
        <w:t>е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сутки,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position w:val="-14"/>
          <w:sz w:val="22"/>
          <w:szCs w:val="22"/>
        </w:rPr>
        <w:object w:dxaOrig="340" w:dyaOrig="400">
          <v:shape id="_x0000_i1136" type="#_x0000_t75" style="width:16.5pt;height:20.25pt" o:ole="">
            <v:imagedata r:id="rId224" o:title=""/>
          </v:shape>
          <o:OLEObject Type="Embed" ProgID="Equation.DSMT4" ShapeID="_x0000_i1136" DrawAspect="Content" ObjectID="_1399565032" r:id="rId225"/>
        </w:object>
      </w:r>
      <w:r w:rsidRPr="00366036">
        <w:rPr>
          <w:sz w:val="22"/>
          <w:szCs w:val="22"/>
          <w:lang w:val="ru-RU"/>
        </w:rPr>
        <w:t>– количество порожних контейнеров, поданных под загрузку отправителям без возврата на терминал.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Контейнеры могут быть выгружены на площадку, а также непосредственно из автомобиля в вагон.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Объем работ по перегрузу контейнеров из автомобиля в вагон </w:t>
      </w:r>
      <w:r w:rsidRPr="00366036">
        <w:rPr>
          <w:position w:val="-14"/>
          <w:sz w:val="22"/>
          <w:szCs w:val="22"/>
        </w:rPr>
        <w:object w:dxaOrig="560" w:dyaOrig="400">
          <v:shape id="_x0000_i1137" type="#_x0000_t75" style="width:27.75pt;height:20.25pt" o:ole="">
            <v:imagedata r:id="rId226" o:title=""/>
          </v:shape>
          <o:OLEObject Type="Embed" ProgID="Equation.DSMT4" ShapeID="_x0000_i1137" DrawAspect="Content" ObjectID="_1399565033" r:id="rId227"/>
        </w:object>
      </w:r>
      <w:r w:rsidRPr="00366036">
        <w:rPr>
          <w:sz w:val="22"/>
          <w:szCs w:val="22"/>
          <w:lang w:val="ru-RU"/>
        </w:rPr>
        <w:t xml:space="preserve"> зависит от производ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>тельности механизмов терминала  и наличия вагонов для осуществления погрузки (</w:t>
      </w:r>
      <w:r w:rsidRPr="00366036">
        <w:rPr>
          <w:i/>
          <w:sz w:val="22"/>
          <w:szCs w:val="22"/>
        </w:rPr>
        <w:t>b</w:t>
      </w:r>
      <w:r w:rsidRPr="00366036">
        <w:rPr>
          <w:i/>
          <w:sz w:val="22"/>
          <w:szCs w:val="22"/>
          <w:vertAlign w:val="subscript"/>
        </w:rPr>
        <w:t>ijk</w:t>
      </w:r>
      <w:r w:rsidRPr="00366036">
        <w:rPr>
          <w:i/>
          <w:sz w:val="22"/>
          <w:szCs w:val="22"/>
          <w:lang w:val="ru-RU"/>
        </w:rPr>
        <w:t xml:space="preserve"> </w:t>
      </w:r>
      <w:r w:rsidRPr="00366036">
        <w:rPr>
          <w:sz w:val="22"/>
          <w:szCs w:val="22"/>
          <w:lang w:val="ru-RU"/>
        </w:rPr>
        <w:t>).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3060" w:dyaOrig="1280">
          <v:shape id="_x0000_i1138" type="#_x0000_t75" style="width:151.5pt;height:63.75pt" o:ole="">
            <v:imagedata r:id="rId228" o:title=""/>
          </v:shape>
          <o:OLEObject Type="Embed" ProgID="Equation.DSMT4" ShapeID="_x0000_i1138" DrawAspect="Content" ObjectID="_1399565034" r:id="rId229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Объем работ по выгрузке груженых контейнеров на терминал </w:t>
      </w:r>
      <w:r w:rsidRPr="00366036">
        <w:rPr>
          <w:position w:val="-14"/>
          <w:sz w:val="22"/>
          <w:szCs w:val="22"/>
        </w:rPr>
        <w:object w:dxaOrig="460" w:dyaOrig="400">
          <v:shape id="_x0000_i1139" type="#_x0000_t75" style="width:23.25pt;height:20.25pt" o:ole="">
            <v:imagedata r:id="rId230" o:title=""/>
          </v:shape>
          <o:OLEObject Type="Embed" ProgID="Equation.DSMT4" ShapeID="_x0000_i1139" DrawAspect="Content" ObjectID="_1399565035" r:id="rId231"/>
        </w:object>
      </w:r>
      <w:r w:rsidRPr="00366036">
        <w:rPr>
          <w:sz w:val="22"/>
          <w:szCs w:val="22"/>
          <w:lang w:val="ru-RU"/>
        </w:rPr>
        <w:t>для накопления тран</w:t>
      </w:r>
      <w:r w:rsidRPr="00366036">
        <w:rPr>
          <w:sz w:val="22"/>
          <w:szCs w:val="22"/>
          <w:lang w:val="ru-RU"/>
        </w:rPr>
        <w:t>с</w:t>
      </w:r>
      <w:r w:rsidRPr="00366036">
        <w:rPr>
          <w:sz w:val="22"/>
          <w:szCs w:val="22"/>
          <w:lang w:val="ru-RU"/>
        </w:rPr>
        <w:t>портной партии зависит от оставшейся производительности  свободной емкости терминала (</w:t>
      </w:r>
      <w:r w:rsidRPr="00366036">
        <w:rPr>
          <w:position w:val="-14"/>
          <w:sz w:val="22"/>
          <w:szCs w:val="22"/>
        </w:rPr>
        <w:object w:dxaOrig="499" w:dyaOrig="380">
          <v:shape id="_x0000_i1140" type="#_x0000_t75" style="width:24.75pt;height:18.75pt" o:ole="">
            <v:imagedata r:id="rId232" o:title=""/>
          </v:shape>
          <o:OLEObject Type="Embed" ProgID="Equation.DSMT4" ShapeID="_x0000_i1140" DrawAspect="Content" ObjectID="_1399565036" r:id="rId233"/>
        </w:object>
      </w:r>
      <w:r w:rsidRPr="00366036">
        <w:rPr>
          <w:sz w:val="22"/>
          <w:szCs w:val="22"/>
          <w:lang w:val="ru-RU"/>
        </w:rPr>
        <w:t xml:space="preserve">) с учетом резервных площадей </w:t>
      </w:r>
      <w:r w:rsidRPr="00366036">
        <w:rPr>
          <w:position w:val="-14"/>
          <w:sz w:val="22"/>
          <w:szCs w:val="22"/>
        </w:rPr>
        <w:object w:dxaOrig="320" w:dyaOrig="400">
          <v:shape id="_x0000_i1141" type="#_x0000_t75" style="width:15.75pt;height:20.25pt" o:ole="">
            <v:imagedata r:id="rId234" o:title=""/>
          </v:shape>
          <o:OLEObject Type="Embed" ProgID="Equation.DSMT4" ShapeID="_x0000_i1141" DrawAspect="Content" ObjectID="_1399565037" r:id="rId235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5420" w:dyaOrig="1280">
          <v:shape id="_x0000_i1142" type="#_x0000_t75" style="width:270.75pt;height:63.75pt" o:ole="">
            <v:imagedata r:id="rId236" o:title=""/>
          </v:shape>
          <o:OLEObject Type="Embed" ProgID="Equation.DSMT4" ShapeID="_x0000_i1142" DrawAspect="Content" ObjectID="_1399565038" r:id="rId237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Остаток груженых контейнеров, находящихся на автомобилях в ожидании выгрузки, перех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дит на следующие сутки: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</w:rPr>
        <w:object w:dxaOrig="3300" w:dyaOrig="400">
          <v:shape id="_x0000_i1143" type="#_x0000_t75" style="width:165pt;height:20.25pt" o:ole="">
            <v:imagedata r:id="rId238" o:title=""/>
          </v:shape>
          <o:OLEObject Type="Embed" ProgID="Equation.DSMT4" ShapeID="_x0000_i1143" DrawAspect="Content" ObjectID="_1399565039" r:id="rId239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Количество груженых контейнеров, предъявленных к погрузке в вагоны на  </w:t>
      </w:r>
      <w:r w:rsidRPr="00366036">
        <w:rPr>
          <w:i/>
          <w:sz w:val="22"/>
          <w:szCs w:val="22"/>
        </w:rPr>
        <w:t>i</w:t>
      </w:r>
      <w:r w:rsidRPr="00366036">
        <w:rPr>
          <w:i/>
          <w:sz w:val="22"/>
          <w:szCs w:val="22"/>
          <w:lang w:val="ru-RU"/>
        </w:rPr>
        <w:t>-</w:t>
      </w:r>
      <w:r w:rsidRPr="00366036">
        <w:rPr>
          <w:sz w:val="22"/>
          <w:szCs w:val="22"/>
          <w:lang w:val="ru-RU"/>
        </w:rPr>
        <w:t>е сутки (</w:t>
      </w:r>
      <w:r w:rsidRPr="00366036">
        <w:rPr>
          <w:position w:val="-14"/>
          <w:sz w:val="22"/>
          <w:szCs w:val="22"/>
        </w:rPr>
        <w:object w:dxaOrig="380" w:dyaOrig="400">
          <v:shape id="_x0000_i1144" type="#_x0000_t75" style="width:18.75pt;height:20.25pt" o:ole="">
            <v:imagedata r:id="rId240" o:title=""/>
          </v:shape>
          <o:OLEObject Type="Embed" ProgID="Equation.DSMT4" ShapeID="_x0000_i1144" DrawAspect="Content" ObjectID="_1399565040" r:id="rId241"/>
        </w:object>
      </w:r>
      <w:r w:rsidRPr="00366036">
        <w:rPr>
          <w:sz w:val="22"/>
          <w:szCs w:val="22"/>
          <w:lang w:val="ru-RU"/>
        </w:rPr>
        <w:t>) зависит от времени накопления транспортной партии по определенным направлениям. Введем пар</w:t>
      </w:r>
      <w:r w:rsidRPr="00366036">
        <w:rPr>
          <w:sz w:val="22"/>
          <w:szCs w:val="22"/>
          <w:lang w:val="ru-RU"/>
        </w:rPr>
        <w:t>а</w:t>
      </w:r>
      <w:r w:rsidRPr="00366036">
        <w:rPr>
          <w:sz w:val="22"/>
          <w:szCs w:val="22"/>
          <w:lang w:val="ru-RU"/>
        </w:rPr>
        <w:t xml:space="preserve">метр </w:t>
      </w:r>
      <w:r w:rsidRPr="00366036">
        <w:rPr>
          <w:position w:val="-10"/>
          <w:sz w:val="22"/>
          <w:szCs w:val="22"/>
        </w:rPr>
        <w:object w:dxaOrig="560" w:dyaOrig="360">
          <v:shape id="_x0000_i1145" type="#_x0000_t75" style="width:27.75pt;height:18pt" o:ole="">
            <v:imagedata r:id="rId242" o:title=""/>
          </v:shape>
          <o:OLEObject Type="Embed" ProgID="Equation.DSMT4" ShapeID="_x0000_i1145" DrawAspect="Content" ObjectID="_1399565041" r:id="rId243"/>
        </w:object>
      </w:r>
      <w:r w:rsidRPr="00366036">
        <w:rPr>
          <w:sz w:val="22"/>
          <w:szCs w:val="22"/>
          <w:lang w:val="ru-RU"/>
        </w:rPr>
        <w:t xml:space="preserve"> доля контейнеров, поступающих под погрузку в текущие сутки, от общего числа груж</w:t>
      </w:r>
      <w:r w:rsidRPr="00366036">
        <w:rPr>
          <w:sz w:val="22"/>
          <w:szCs w:val="22"/>
          <w:lang w:val="ru-RU"/>
        </w:rPr>
        <w:t>е</w:t>
      </w:r>
      <w:r w:rsidRPr="00366036">
        <w:rPr>
          <w:sz w:val="22"/>
          <w:szCs w:val="22"/>
          <w:lang w:val="ru-RU"/>
        </w:rPr>
        <w:t>ных контейнеров под накоплением.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2540" w:dyaOrig="400">
          <v:shape id="_x0000_i1146" type="#_x0000_t75" style="width:126pt;height:20.25pt" o:ole="">
            <v:imagedata r:id="rId244" o:title=""/>
          </v:shape>
          <o:OLEObject Type="Embed" ProgID="Equation.DSMT4" ShapeID="_x0000_i1146" DrawAspect="Content" ObjectID="_1399565042" r:id="rId245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Погрузка груженых контейнеров в вагоны (</w:t>
      </w:r>
      <w:r w:rsidRPr="00366036">
        <w:rPr>
          <w:position w:val="-14"/>
          <w:sz w:val="22"/>
          <w:szCs w:val="22"/>
        </w:rPr>
        <w:object w:dxaOrig="360" w:dyaOrig="400">
          <v:shape id="_x0000_i1147" type="#_x0000_t75" style="width:18pt;height:20.25pt" o:ole="">
            <v:imagedata r:id="rId246" o:title=""/>
          </v:shape>
          <o:OLEObject Type="Embed" ProgID="Equation.DSMT4" ShapeID="_x0000_i1147" DrawAspect="Content" ObjectID="_1399565043" r:id="rId247"/>
        </w:object>
      </w:r>
      <w:r w:rsidRPr="00366036">
        <w:rPr>
          <w:sz w:val="22"/>
          <w:szCs w:val="22"/>
          <w:lang w:val="ru-RU"/>
        </w:rPr>
        <w:t>) ограничивается суточной производительн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 xml:space="preserve">стью терминала на погрузку/ выгрузку и наличием вагонов. 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3400" w:dyaOrig="1280">
          <v:shape id="_x0000_i1148" type="#_x0000_t75" style="width:170.25pt;height:63.75pt" o:ole="">
            <v:imagedata r:id="rId248" o:title=""/>
          </v:shape>
          <o:OLEObject Type="Embed" ProgID="Equation.DSMT4" ShapeID="_x0000_i1148" DrawAspect="Content" ObjectID="_1399565044" r:id="rId249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 xml:space="preserve">Остаток контейнеров на терминале в ожидании погрузки в вагоны переходит на следующие сутки: </w:t>
      </w:r>
      <w:r w:rsidRPr="00366036">
        <w:rPr>
          <w:position w:val="-14"/>
          <w:sz w:val="22"/>
          <w:szCs w:val="22"/>
        </w:rPr>
        <w:object w:dxaOrig="2439" w:dyaOrig="400">
          <v:shape id="_x0000_i1149" type="#_x0000_t75" style="width:122.25pt;height:20.25pt" o:ole="">
            <v:imagedata r:id="rId250" o:title=""/>
          </v:shape>
          <o:OLEObject Type="Embed" ProgID="Equation.DSMT4" ShapeID="_x0000_i1149" DrawAspect="Content" ObjectID="_1399565045" r:id="rId251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Суточное количество порожних контейнеров, предъявленных  погрузке в вагоны (</w:t>
      </w:r>
      <w:r w:rsidRPr="00366036">
        <w:rPr>
          <w:position w:val="-14"/>
          <w:sz w:val="22"/>
          <w:szCs w:val="22"/>
        </w:rPr>
        <w:object w:dxaOrig="420" w:dyaOrig="400">
          <v:shape id="_x0000_i1150" type="#_x0000_t75" style="width:21pt;height:20.25pt" o:ole="">
            <v:imagedata r:id="rId252" o:title=""/>
          </v:shape>
          <o:OLEObject Type="Embed" ProgID="Equation.DSMT4" ShapeID="_x0000_i1150" DrawAspect="Content" ObjectID="_1399565046" r:id="rId253"/>
        </w:object>
      </w:r>
      <w:r w:rsidRPr="00366036">
        <w:rPr>
          <w:sz w:val="22"/>
          <w:szCs w:val="22"/>
          <w:lang w:val="ru-RU"/>
        </w:rPr>
        <w:t>), зав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>сит от спроса на порожние контейнеры на других станциях, нормируемая величина.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Погрузка порожних контейнеров в вагоны (</w:t>
      </w:r>
      <w:r w:rsidRPr="00366036">
        <w:rPr>
          <w:position w:val="-14"/>
          <w:sz w:val="22"/>
          <w:szCs w:val="22"/>
        </w:rPr>
        <w:object w:dxaOrig="380" w:dyaOrig="400">
          <v:shape id="_x0000_i1151" type="#_x0000_t75" style="width:18.75pt;height:20.25pt" o:ole="">
            <v:imagedata r:id="rId254" o:title=""/>
          </v:shape>
          <o:OLEObject Type="Embed" ProgID="Equation.DSMT4" ShapeID="_x0000_i1151" DrawAspect="Content" ObjectID="_1399565047" r:id="rId255"/>
        </w:object>
      </w:r>
      <w:r w:rsidRPr="00366036">
        <w:rPr>
          <w:sz w:val="22"/>
          <w:szCs w:val="22"/>
          <w:lang w:val="ru-RU"/>
        </w:rPr>
        <w:t>) ограничивается суточной производительн</w:t>
      </w:r>
      <w:r w:rsidRPr="00366036">
        <w:rPr>
          <w:sz w:val="22"/>
          <w:szCs w:val="22"/>
          <w:lang w:val="ru-RU"/>
        </w:rPr>
        <w:t>о</w:t>
      </w:r>
      <w:r w:rsidRPr="00366036">
        <w:rPr>
          <w:sz w:val="22"/>
          <w:szCs w:val="22"/>
          <w:lang w:val="ru-RU"/>
        </w:rPr>
        <w:t>стью терминала на погрузку/ выгрузку и наличием вагонов.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object w:dxaOrig="3879" w:dyaOrig="1280">
          <v:shape id="_x0000_i1152" type="#_x0000_t75" style="width:192pt;height:63.75pt" o:ole="">
            <v:imagedata r:id="rId256" o:title=""/>
          </v:shape>
          <o:OLEObject Type="Embed" ProgID="Equation.DSMT4" ShapeID="_x0000_i1152" DrawAspect="Content" ObjectID="_1399565048" r:id="rId257"/>
        </w:objec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Остаток контейнеров в ожидании погрузки в вагоны переходит на следующие с</w:t>
      </w:r>
      <w:r w:rsidRPr="00366036">
        <w:rPr>
          <w:sz w:val="22"/>
          <w:szCs w:val="22"/>
          <w:lang w:val="ru-RU"/>
        </w:rPr>
        <w:t>у</w:t>
      </w:r>
      <w:r w:rsidRPr="00366036">
        <w:rPr>
          <w:sz w:val="22"/>
          <w:szCs w:val="22"/>
          <w:lang w:val="ru-RU"/>
        </w:rPr>
        <w:t>тки:</w:t>
      </w:r>
      <w:r w:rsidRPr="00366036">
        <w:rPr>
          <w:position w:val="-14"/>
          <w:sz w:val="22"/>
          <w:szCs w:val="22"/>
        </w:rPr>
        <w:object w:dxaOrig="2659" w:dyaOrig="400">
          <v:shape id="_x0000_i1153" type="#_x0000_t75" style="width:131.25pt;height:20.25pt" o:ole="">
            <v:imagedata r:id="rId258" o:title=""/>
          </v:shape>
          <o:OLEObject Type="Embed" ProgID="Equation.DSMT4" ShapeID="_x0000_i1153" DrawAspect="Content" ObjectID="_1399565049" r:id="rId259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На данном этапе рассчитывается количество порожних контейнеров, находящихся на терм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 xml:space="preserve">нале: </w:t>
      </w:r>
      <w:r w:rsidRPr="00366036">
        <w:rPr>
          <w:position w:val="-14"/>
          <w:sz w:val="22"/>
          <w:szCs w:val="22"/>
        </w:rPr>
        <w:object w:dxaOrig="3420" w:dyaOrig="400">
          <v:shape id="_x0000_i1154" type="#_x0000_t75" style="width:171pt;height:20.25pt" o:ole="">
            <v:imagedata r:id="rId260" o:title=""/>
          </v:shape>
          <o:OLEObject Type="Embed" ProgID="Equation.DSMT4" ShapeID="_x0000_i1154" DrawAspect="Content" ObjectID="_1399565050" r:id="rId261"/>
        </w:object>
      </w:r>
      <w:r w:rsidRPr="00366036">
        <w:rPr>
          <w:sz w:val="22"/>
          <w:szCs w:val="22"/>
          <w:lang w:val="ru-RU"/>
        </w:rPr>
        <w:t>. Данная величина используется для расчета подачи поро</w:t>
      </w:r>
      <w:r w:rsidRPr="00366036">
        <w:rPr>
          <w:sz w:val="22"/>
          <w:szCs w:val="22"/>
          <w:lang w:val="ru-RU"/>
        </w:rPr>
        <w:t>ж</w:t>
      </w:r>
      <w:r w:rsidRPr="00366036">
        <w:rPr>
          <w:sz w:val="22"/>
          <w:szCs w:val="22"/>
          <w:lang w:val="ru-RU"/>
        </w:rPr>
        <w:t>них контейнеров на последующие сутки.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На последнем этапе также необходимо рассчитать свободную емкость терминала, которая б</w:t>
      </w:r>
      <w:r w:rsidRPr="00366036">
        <w:rPr>
          <w:sz w:val="22"/>
          <w:szCs w:val="22"/>
          <w:lang w:val="ru-RU"/>
        </w:rPr>
        <w:t>у</w:t>
      </w:r>
      <w:r w:rsidRPr="00366036">
        <w:rPr>
          <w:sz w:val="22"/>
          <w:szCs w:val="22"/>
          <w:lang w:val="ru-RU"/>
        </w:rPr>
        <w:t>дет использована в последующие сутки:</w:t>
      </w: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  <w:lang w:val="ru-RU"/>
        </w:rPr>
      </w:pPr>
      <w:r w:rsidRPr="00366036">
        <w:rPr>
          <w:sz w:val="22"/>
          <w:szCs w:val="22"/>
        </w:rPr>
        <w:object w:dxaOrig="5860" w:dyaOrig="400">
          <v:shape id="_x0000_i1155" type="#_x0000_t75" style="width:290.25pt;height:20.25pt" o:ole="">
            <v:imagedata r:id="rId262" o:title=""/>
          </v:shape>
          <o:OLEObject Type="Embed" ProgID="Equation.DSMT4" ShapeID="_x0000_i1155" DrawAspect="Content" ObjectID="_1399565051" r:id="rId263"/>
        </w:object>
      </w:r>
      <w:r w:rsidRPr="00366036">
        <w:rPr>
          <w:sz w:val="22"/>
          <w:szCs w:val="22"/>
          <w:lang w:val="ru-RU"/>
        </w:rPr>
        <w:t>.</w:t>
      </w: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  <w:r w:rsidRPr="00366036">
        <w:rPr>
          <w:sz w:val="22"/>
          <w:szCs w:val="22"/>
          <w:lang w:val="ru-RU"/>
        </w:rPr>
        <w:t>Итак, предложенная имитационная модель  региональной контейнерной транспортно-логистической системы позволяет прогнозировать с заданной вероятностью надежности вывода об</w:t>
      </w:r>
      <w:r w:rsidRPr="00366036">
        <w:rPr>
          <w:sz w:val="22"/>
          <w:szCs w:val="22"/>
          <w:lang w:val="ru-RU"/>
        </w:rPr>
        <w:t>ъ</w:t>
      </w:r>
      <w:r w:rsidRPr="00366036">
        <w:rPr>
          <w:sz w:val="22"/>
          <w:szCs w:val="22"/>
          <w:lang w:val="ru-RU"/>
        </w:rPr>
        <w:t>емы погрузки и выгрузки контейнеров на терминалах, занятость контейнерных площадок, суточное количество контейнеров, ожидающих выгрузки в заданный месяц и год. Изменяя исходные упра</w:t>
      </w:r>
      <w:r w:rsidRPr="00366036">
        <w:rPr>
          <w:sz w:val="22"/>
          <w:szCs w:val="22"/>
          <w:lang w:val="ru-RU"/>
        </w:rPr>
        <w:t>в</w:t>
      </w:r>
      <w:r w:rsidRPr="00366036">
        <w:rPr>
          <w:sz w:val="22"/>
          <w:szCs w:val="22"/>
          <w:lang w:val="ru-RU"/>
        </w:rPr>
        <w:t>ляемые параметры модели, можем имитировать поведение системы в различных условиях и прин</w:t>
      </w:r>
      <w:r w:rsidRPr="00366036">
        <w:rPr>
          <w:sz w:val="22"/>
          <w:szCs w:val="22"/>
          <w:lang w:val="ru-RU"/>
        </w:rPr>
        <w:t>и</w:t>
      </w:r>
      <w:r w:rsidRPr="00366036">
        <w:rPr>
          <w:sz w:val="22"/>
          <w:szCs w:val="22"/>
          <w:lang w:val="ru-RU"/>
        </w:rPr>
        <w:t>мать решения по вопросам организации работы как отдельных терминалов, так и системы в целом.</w:t>
      </w:r>
    </w:p>
    <w:p w:rsidR="00F25BA7" w:rsidRPr="00366036" w:rsidRDefault="00F25BA7" w:rsidP="00366036">
      <w:pPr>
        <w:spacing w:line="240" w:lineRule="auto"/>
        <w:ind w:left="1418" w:firstLine="0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jc w:val="center"/>
        <w:rPr>
          <w:sz w:val="22"/>
          <w:szCs w:val="22"/>
        </w:rPr>
      </w:pPr>
      <w:r w:rsidRPr="00366036">
        <w:rPr>
          <w:sz w:val="22"/>
          <w:szCs w:val="22"/>
        </w:rPr>
        <w:t>Литература</w:t>
      </w:r>
    </w:p>
    <w:p w:rsidR="00F25BA7" w:rsidRPr="00366036" w:rsidRDefault="00F25BA7" w:rsidP="00366036">
      <w:pPr>
        <w:pStyle w:val="ListParagraph"/>
        <w:numPr>
          <w:ilvl w:val="0"/>
          <w:numId w:val="2"/>
        </w:numPr>
        <w:spacing w:line="240" w:lineRule="auto"/>
        <w:ind w:left="0" w:firstLine="709"/>
        <w:rPr>
          <w:sz w:val="22"/>
          <w:szCs w:val="22"/>
        </w:rPr>
      </w:pPr>
      <w:r w:rsidRPr="00366036">
        <w:rPr>
          <w:sz w:val="22"/>
          <w:szCs w:val="22"/>
        </w:rPr>
        <w:t>Васильев Сергей «Мы победили кризис» // Дорожная карта, 2010, № 12 (24). – С. 24–26.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sz w:val="22"/>
          <w:szCs w:val="22"/>
        </w:rPr>
        <w:t>2. Садовский В.Н. Системный анализ в экономике и организации производства / Под ред. С.А. Валуева, В.Н. Волкова, А.П. Градова и др. –</w:t>
      </w:r>
      <w:r w:rsidRPr="00366036">
        <w:rPr>
          <w:bCs/>
          <w:noProof/>
          <w:sz w:val="22"/>
          <w:szCs w:val="22"/>
        </w:rPr>
        <w:t xml:space="preserve"> </w:t>
      </w:r>
      <w:r w:rsidRPr="00366036">
        <w:rPr>
          <w:sz w:val="22"/>
          <w:szCs w:val="22"/>
        </w:rPr>
        <w:t xml:space="preserve"> Л.: Политехника, 1991. –</w:t>
      </w:r>
      <w:r w:rsidRPr="00366036">
        <w:rPr>
          <w:bCs/>
          <w:noProof/>
          <w:sz w:val="22"/>
          <w:szCs w:val="22"/>
        </w:rPr>
        <w:t xml:space="preserve"> </w:t>
      </w:r>
      <w:r w:rsidRPr="00366036">
        <w:rPr>
          <w:sz w:val="22"/>
          <w:szCs w:val="22"/>
        </w:rPr>
        <w:t xml:space="preserve"> 398 с.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sz w:val="22"/>
          <w:szCs w:val="22"/>
        </w:rPr>
        <w:t>3. В. Н. Спицнадель Основы системного анализа: Учеб. пособие. – СПб.: «Изд. дом «Бизнесс-пресса», 2000.</w:t>
      </w:r>
      <w:r w:rsidRPr="00366036">
        <w:rPr>
          <w:bCs/>
          <w:noProof/>
          <w:sz w:val="22"/>
          <w:szCs w:val="22"/>
        </w:rPr>
        <w:t xml:space="preserve"> </w:t>
      </w:r>
      <w:r w:rsidRPr="00366036">
        <w:rPr>
          <w:sz w:val="22"/>
          <w:szCs w:val="22"/>
        </w:rPr>
        <w:t>–</w:t>
      </w:r>
      <w:r w:rsidRPr="00366036">
        <w:rPr>
          <w:bCs/>
          <w:noProof/>
          <w:sz w:val="22"/>
          <w:szCs w:val="22"/>
        </w:rPr>
        <w:t xml:space="preserve"> </w:t>
      </w:r>
      <w:r w:rsidRPr="00366036">
        <w:rPr>
          <w:sz w:val="22"/>
          <w:szCs w:val="22"/>
        </w:rPr>
        <w:t>326 с.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noProof/>
          <w:sz w:val="22"/>
          <w:szCs w:val="22"/>
        </w:rPr>
        <w:t>4. Леонтьев Р.Г. Введение в аксиоматику транспортной логистики. – Хабаровск: Изд-во Тихоокеан. гос. ун-та, 2007. – 58 с.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sz w:val="22"/>
          <w:szCs w:val="22"/>
        </w:rPr>
      </w:pPr>
      <w:r w:rsidRPr="00366036">
        <w:rPr>
          <w:noProof/>
          <w:sz w:val="22"/>
          <w:szCs w:val="22"/>
        </w:rPr>
        <w:t xml:space="preserve">5. Сергеев В.И. Корпоративная логистика. 300 ответов на вопросы профессионалов </w:t>
      </w:r>
      <w:r w:rsidRPr="00366036">
        <w:rPr>
          <w:sz w:val="22"/>
          <w:szCs w:val="22"/>
        </w:rPr>
        <w:t xml:space="preserve">– </w:t>
      </w:r>
      <w:r w:rsidRPr="00366036">
        <w:rPr>
          <w:noProof/>
          <w:sz w:val="22"/>
          <w:szCs w:val="22"/>
        </w:rPr>
        <w:t>М : ИНФРА-М, 2008. </w:t>
      </w:r>
      <w:r w:rsidRPr="00366036">
        <w:rPr>
          <w:sz w:val="22"/>
          <w:szCs w:val="22"/>
        </w:rPr>
        <w:t>–</w:t>
      </w:r>
      <w:r w:rsidRPr="00366036">
        <w:rPr>
          <w:noProof/>
          <w:sz w:val="22"/>
          <w:szCs w:val="22"/>
        </w:rPr>
        <w:t xml:space="preserve"> стр. 976.</w:t>
      </w:r>
    </w:p>
    <w:p w:rsidR="00F25BA7" w:rsidRPr="00366036" w:rsidRDefault="00F25BA7" w:rsidP="00366036">
      <w:pPr>
        <w:pStyle w:val="ListParagraph"/>
        <w:spacing w:line="240" w:lineRule="auto"/>
        <w:ind w:left="0"/>
        <w:rPr>
          <w:noProof/>
          <w:sz w:val="22"/>
          <w:szCs w:val="22"/>
        </w:rPr>
      </w:pPr>
      <w:r w:rsidRPr="00366036">
        <w:rPr>
          <w:noProof/>
          <w:sz w:val="22"/>
          <w:szCs w:val="22"/>
        </w:rPr>
        <w:t>6. Николашин В.М. Логистические транспортно-грузовые системы – М : Издательский центр "Академия", 2003. </w:t>
      </w:r>
      <w:r w:rsidRPr="00366036">
        <w:rPr>
          <w:sz w:val="22"/>
          <w:szCs w:val="22"/>
        </w:rPr>
        <w:t xml:space="preserve">– </w:t>
      </w:r>
      <w:r w:rsidRPr="00366036">
        <w:rPr>
          <w:noProof/>
          <w:sz w:val="22"/>
          <w:szCs w:val="22"/>
        </w:rPr>
        <w:t>стр. 304.</w:t>
      </w:r>
    </w:p>
    <w:p w:rsidR="00F25BA7" w:rsidRPr="00366036" w:rsidRDefault="00F25BA7" w:rsidP="00366036">
      <w:pPr>
        <w:spacing w:line="240" w:lineRule="auto"/>
        <w:ind w:firstLine="708"/>
        <w:rPr>
          <w:sz w:val="22"/>
          <w:szCs w:val="22"/>
          <w:lang w:val="ru-RU"/>
        </w:rPr>
      </w:pPr>
      <w:r w:rsidRPr="00366036">
        <w:rPr>
          <w:iCs/>
          <w:sz w:val="22"/>
          <w:szCs w:val="22"/>
          <w:lang w:val="ru-RU"/>
        </w:rPr>
        <w:t xml:space="preserve">7. Сай В.М., Сизый С.В. </w:t>
      </w:r>
      <w:hyperlink r:id="rId264" w:history="1">
        <w:r w:rsidRPr="00366036">
          <w:rPr>
            <w:sz w:val="22"/>
            <w:szCs w:val="22"/>
            <w:lang w:val="ru-RU"/>
          </w:rPr>
          <w:t>Организационные структуры как мультиоператорные сети. Задачи прочности и устойчивости</w:t>
        </w:r>
      </w:hyperlink>
      <w:r w:rsidRPr="00366036">
        <w:rPr>
          <w:sz w:val="22"/>
          <w:szCs w:val="22"/>
          <w:lang w:val="ru-RU"/>
        </w:rPr>
        <w:t xml:space="preserve"> // </w:t>
      </w:r>
      <w:hyperlink r:id="rId265" w:history="1">
        <w:r w:rsidRPr="00366036">
          <w:rPr>
            <w:sz w:val="22"/>
            <w:szCs w:val="22"/>
            <w:lang w:val="ru-RU"/>
          </w:rPr>
          <w:t>Транспорт Урала</w:t>
        </w:r>
      </w:hyperlink>
      <w:r w:rsidRPr="00366036">
        <w:rPr>
          <w:sz w:val="22"/>
          <w:szCs w:val="22"/>
          <w:lang w:val="ru-RU"/>
        </w:rPr>
        <w:t xml:space="preserve">. – 2009. – </w:t>
      </w:r>
      <w:hyperlink r:id="rId266" w:history="1">
        <w:r w:rsidRPr="00366036">
          <w:rPr>
            <w:sz w:val="22"/>
            <w:szCs w:val="22"/>
            <w:lang w:val="ru-RU"/>
          </w:rPr>
          <w:t>№ 2</w:t>
        </w:r>
      </w:hyperlink>
      <w:r w:rsidRPr="00366036">
        <w:rPr>
          <w:sz w:val="22"/>
          <w:szCs w:val="22"/>
          <w:lang w:val="ru-RU"/>
        </w:rPr>
        <w:t xml:space="preserve">. – С. 5–8. </w:t>
      </w:r>
      <w:r w:rsidRPr="00366036">
        <w:rPr>
          <w:sz w:val="22"/>
          <w:szCs w:val="22"/>
        </w:rPr>
        <w:t>ISSN</w:t>
      </w:r>
      <w:r w:rsidRPr="00366036">
        <w:rPr>
          <w:sz w:val="22"/>
          <w:szCs w:val="22"/>
          <w:lang w:val="ru-RU"/>
        </w:rPr>
        <w:t xml:space="preserve"> 1518-9400</w:t>
      </w:r>
    </w:p>
    <w:p w:rsidR="00F25BA7" w:rsidRPr="00366036" w:rsidRDefault="00F25BA7" w:rsidP="00366036">
      <w:pPr>
        <w:spacing w:line="240" w:lineRule="auto"/>
        <w:ind w:firstLine="708"/>
        <w:rPr>
          <w:sz w:val="22"/>
          <w:szCs w:val="22"/>
          <w:lang w:val="ru-RU"/>
        </w:rPr>
      </w:pPr>
      <w:r w:rsidRPr="00366036">
        <w:rPr>
          <w:iCs/>
          <w:sz w:val="22"/>
          <w:szCs w:val="22"/>
          <w:lang w:val="ru-RU"/>
        </w:rPr>
        <w:t>8. Сай В.М.</w:t>
      </w:r>
      <w:r w:rsidRPr="00366036">
        <w:rPr>
          <w:sz w:val="22"/>
          <w:szCs w:val="22"/>
          <w:lang w:val="ru-RU"/>
        </w:rPr>
        <w:t xml:space="preserve"> </w:t>
      </w:r>
      <w:hyperlink r:id="rId267" w:history="1">
        <w:r w:rsidRPr="00366036">
          <w:rPr>
            <w:sz w:val="22"/>
            <w:szCs w:val="22"/>
            <w:lang w:val="ru-RU"/>
          </w:rPr>
          <w:t>Методология построения сетевых организационных структур на железнодоро</w:t>
        </w:r>
        <w:r w:rsidRPr="00366036">
          <w:rPr>
            <w:sz w:val="22"/>
            <w:szCs w:val="22"/>
            <w:lang w:val="ru-RU"/>
          </w:rPr>
          <w:t>ж</w:t>
        </w:r>
        <w:r w:rsidRPr="00366036">
          <w:rPr>
            <w:sz w:val="22"/>
            <w:szCs w:val="22"/>
            <w:lang w:val="ru-RU"/>
          </w:rPr>
          <w:t>ном транспорте</w:t>
        </w:r>
      </w:hyperlink>
      <w:r w:rsidRPr="00366036">
        <w:rPr>
          <w:sz w:val="22"/>
          <w:szCs w:val="22"/>
          <w:lang w:val="ru-RU"/>
        </w:rPr>
        <w:t xml:space="preserve"> // Дисс. на соискание уч. степ. д-ра техн. наук / Екатеринбург, 2003</w:t>
      </w:r>
    </w:p>
    <w:p w:rsidR="00F25BA7" w:rsidRPr="00366036" w:rsidRDefault="00F25BA7" w:rsidP="00366036">
      <w:pPr>
        <w:pStyle w:val="BodyText"/>
        <w:suppressAutoHyphens/>
        <w:ind w:firstLine="708"/>
        <w:rPr>
          <w:b w:val="0"/>
          <w:sz w:val="22"/>
          <w:szCs w:val="22"/>
        </w:rPr>
      </w:pPr>
      <w:r w:rsidRPr="00366036">
        <w:rPr>
          <w:b w:val="0"/>
          <w:sz w:val="22"/>
          <w:szCs w:val="22"/>
        </w:rPr>
        <w:t xml:space="preserve">9. </w:t>
      </w:r>
      <w:r w:rsidRPr="00366036">
        <w:rPr>
          <w:b w:val="0"/>
          <w:iCs/>
          <w:sz w:val="22"/>
          <w:szCs w:val="22"/>
        </w:rPr>
        <w:t>Сай В.М., Сизый С.В., Вихарев С.В., Варанкина К.А</w:t>
      </w:r>
      <w:r w:rsidRPr="00366036">
        <w:rPr>
          <w:b w:val="0"/>
          <w:sz w:val="22"/>
          <w:szCs w:val="22"/>
        </w:rPr>
        <w:t xml:space="preserve">. </w:t>
      </w:r>
      <w:hyperlink r:id="rId268" w:history="1">
        <w:r w:rsidRPr="00366036">
          <w:rPr>
            <w:b w:val="0"/>
            <w:sz w:val="22"/>
            <w:szCs w:val="22"/>
          </w:rPr>
          <w:t>Организация содержания транспортной инфраструктуры в сетях с разделенными интересами с применением математической теории автоматов</w:t>
        </w:r>
      </w:hyperlink>
      <w:r w:rsidRPr="00366036">
        <w:rPr>
          <w:b w:val="0"/>
          <w:sz w:val="22"/>
          <w:szCs w:val="22"/>
        </w:rPr>
        <w:t xml:space="preserve"> // Вестник УрГУПС. – 2009. – № 3. – С. 42–53.  ISSN 2070-0392</w:t>
      </w:r>
    </w:p>
    <w:p w:rsidR="00F25BA7" w:rsidRPr="00366036" w:rsidRDefault="00F25BA7" w:rsidP="00366036">
      <w:pPr>
        <w:pStyle w:val="ListParagraph"/>
        <w:spacing w:line="240" w:lineRule="auto"/>
        <w:ind w:left="0" w:firstLine="708"/>
        <w:rPr>
          <w:sz w:val="22"/>
          <w:szCs w:val="22"/>
        </w:rPr>
      </w:pPr>
      <w:r w:rsidRPr="00366036">
        <w:rPr>
          <w:sz w:val="22"/>
          <w:szCs w:val="22"/>
        </w:rPr>
        <w:t>10. Югова Д.И.Моделирование продолжительности логистических цепей при организации контейнерных перевозок// Вестник УрГУПС, 2010, №4. – С. 72–81. ISSN 2079–0392.</w:t>
      </w:r>
    </w:p>
    <w:p w:rsidR="00F25BA7" w:rsidRPr="00366036" w:rsidRDefault="00F25BA7" w:rsidP="00366036">
      <w:pPr>
        <w:pStyle w:val="ListParagraph"/>
        <w:spacing w:line="240" w:lineRule="auto"/>
        <w:ind w:left="0" w:firstLine="708"/>
        <w:rPr>
          <w:sz w:val="22"/>
          <w:szCs w:val="22"/>
        </w:rPr>
      </w:pPr>
      <w:r w:rsidRPr="00366036">
        <w:rPr>
          <w:sz w:val="22"/>
          <w:szCs w:val="22"/>
        </w:rPr>
        <w:t>11. Тарифное руководство № 4 (ред. от 28.11.2008, с изм. от 22.02.2011) "Книга 2 "Часть 1. Алфавитный список железнодорожных станций"</w:t>
      </w:r>
    </w:p>
    <w:p w:rsidR="00F25BA7" w:rsidRPr="00366036" w:rsidRDefault="00F25BA7" w:rsidP="00366036">
      <w:pPr>
        <w:pStyle w:val="ListParagraph"/>
        <w:spacing w:line="240" w:lineRule="auto"/>
        <w:ind w:left="0" w:firstLine="708"/>
        <w:rPr>
          <w:sz w:val="22"/>
          <w:szCs w:val="22"/>
        </w:rPr>
      </w:pPr>
      <w:r w:rsidRPr="00366036">
        <w:rPr>
          <w:sz w:val="22"/>
          <w:szCs w:val="22"/>
        </w:rPr>
        <w:t>12. Югова Д.И., Сизый С.В., Сай В.М. Имитационная модель контейнерного терминала – эл</w:t>
      </w:r>
      <w:r w:rsidRPr="00366036">
        <w:rPr>
          <w:sz w:val="22"/>
          <w:szCs w:val="22"/>
        </w:rPr>
        <w:t>е</w:t>
      </w:r>
      <w:r w:rsidRPr="00366036">
        <w:rPr>
          <w:sz w:val="22"/>
          <w:szCs w:val="22"/>
        </w:rPr>
        <w:t>мента региональной транспортно-логистической сети // Транспорт Урала. 2011. № 2 (29).  С. 31 – 38. ISSN 1815–9400.</w:t>
      </w:r>
    </w:p>
    <w:p w:rsidR="00F25BA7" w:rsidRPr="00366036" w:rsidRDefault="00F25BA7" w:rsidP="00366036">
      <w:pPr>
        <w:spacing w:line="240" w:lineRule="auto"/>
        <w:ind w:firstLine="1440"/>
        <w:rPr>
          <w:sz w:val="22"/>
          <w:szCs w:val="22"/>
        </w:rPr>
      </w:pPr>
    </w:p>
    <w:p w:rsidR="00F25BA7" w:rsidRPr="00366036" w:rsidRDefault="00F25BA7" w:rsidP="00366036">
      <w:pPr>
        <w:spacing w:line="240" w:lineRule="auto"/>
        <w:ind w:firstLine="1429"/>
        <w:rPr>
          <w:i/>
          <w:sz w:val="22"/>
          <w:szCs w:val="22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p w:rsidR="00F25BA7" w:rsidRPr="00366036" w:rsidRDefault="00F25BA7" w:rsidP="00366036">
      <w:pPr>
        <w:spacing w:line="240" w:lineRule="auto"/>
        <w:rPr>
          <w:sz w:val="22"/>
          <w:szCs w:val="22"/>
          <w:lang w:val="ru-RU"/>
        </w:rPr>
      </w:pPr>
    </w:p>
    <w:sectPr w:rsidR="00F25BA7" w:rsidRPr="00366036" w:rsidSect="0036603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A7" w:rsidRDefault="00F25BA7" w:rsidP="004063DA">
      <w:pPr>
        <w:spacing w:line="240" w:lineRule="auto"/>
      </w:pPr>
      <w:r>
        <w:separator/>
      </w:r>
    </w:p>
  </w:endnote>
  <w:endnote w:type="continuationSeparator" w:id="0">
    <w:p w:rsidR="00F25BA7" w:rsidRDefault="00F25BA7" w:rsidP="00406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A7" w:rsidRDefault="00F25BA7" w:rsidP="004063DA">
      <w:pPr>
        <w:spacing w:line="240" w:lineRule="auto"/>
      </w:pPr>
      <w:r>
        <w:separator/>
      </w:r>
    </w:p>
  </w:footnote>
  <w:footnote w:type="continuationSeparator" w:id="0">
    <w:p w:rsidR="00F25BA7" w:rsidRDefault="00F25BA7" w:rsidP="004063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B2D"/>
    <w:multiLevelType w:val="hybridMultilevel"/>
    <w:tmpl w:val="8B082E62"/>
    <w:lvl w:ilvl="0" w:tplc="CC14A580">
      <w:start w:val="1"/>
      <w:numFmt w:val="decimal"/>
      <w:lvlText w:val="%1."/>
      <w:lvlJc w:val="left"/>
      <w:pPr>
        <w:ind w:left="2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  <w:rPr>
        <w:rFonts w:cs="Times New Roman"/>
      </w:rPr>
    </w:lvl>
  </w:abstractNum>
  <w:abstractNum w:abstractNumId="1">
    <w:nsid w:val="7881364D"/>
    <w:multiLevelType w:val="hybridMultilevel"/>
    <w:tmpl w:val="F07C4B9E"/>
    <w:lvl w:ilvl="0" w:tplc="C7B4E3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7D"/>
    <w:rsid w:val="000000C2"/>
    <w:rsid w:val="0000107F"/>
    <w:rsid w:val="000017F1"/>
    <w:rsid w:val="00004B36"/>
    <w:rsid w:val="00005903"/>
    <w:rsid w:val="0001027F"/>
    <w:rsid w:val="000116B4"/>
    <w:rsid w:val="0001237F"/>
    <w:rsid w:val="00022855"/>
    <w:rsid w:val="00022A6D"/>
    <w:rsid w:val="00023963"/>
    <w:rsid w:val="00033FD5"/>
    <w:rsid w:val="00035500"/>
    <w:rsid w:val="00037578"/>
    <w:rsid w:val="00042C21"/>
    <w:rsid w:val="00045618"/>
    <w:rsid w:val="00047E65"/>
    <w:rsid w:val="00053A73"/>
    <w:rsid w:val="00053EE5"/>
    <w:rsid w:val="000558BD"/>
    <w:rsid w:val="00056A8B"/>
    <w:rsid w:val="00057154"/>
    <w:rsid w:val="00060CD5"/>
    <w:rsid w:val="00065A86"/>
    <w:rsid w:val="000669F9"/>
    <w:rsid w:val="00067F10"/>
    <w:rsid w:val="00077C89"/>
    <w:rsid w:val="00084108"/>
    <w:rsid w:val="000848E2"/>
    <w:rsid w:val="00085633"/>
    <w:rsid w:val="00090FAC"/>
    <w:rsid w:val="00093D78"/>
    <w:rsid w:val="000A32FB"/>
    <w:rsid w:val="000A4B92"/>
    <w:rsid w:val="000A5EE1"/>
    <w:rsid w:val="000A5F7D"/>
    <w:rsid w:val="000B27CC"/>
    <w:rsid w:val="000B33F3"/>
    <w:rsid w:val="000B39D5"/>
    <w:rsid w:val="000C159A"/>
    <w:rsid w:val="000C7ABE"/>
    <w:rsid w:val="000D4967"/>
    <w:rsid w:val="000D6FC2"/>
    <w:rsid w:val="000E6118"/>
    <w:rsid w:val="000F0048"/>
    <w:rsid w:val="000F3558"/>
    <w:rsid w:val="000F6AE6"/>
    <w:rsid w:val="000F7448"/>
    <w:rsid w:val="000F75CE"/>
    <w:rsid w:val="001043B4"/>
    <w:rsid w:val="00104DC1"/>
    <w:rsid w:val="001078A1"/>
    <w:rsid w:val="00110751"/>
    <w:rsid w:val="0011305F"/>
    <w:rsid w:val="001131A3"/>
    <w:rsid w:val="00113FE5"/>
    <w:rsid w:val="00114FA4"/>
    <w:rsid w:val="00122534"/>
    <w:rsid w:val="001301E8"/>
    <w:rsid w:val="00134DD4"/>
    <w:rsid w:val="00136564"/>
    <w:rsid w:val="00136C0C"/>
    <w:rsid w:val="00140E40"/>
    <w:rsid w:val="001415C4"/>
    <w:rsid w:val="001415FB"/>
    <w:rsid w:val="00146E95"/>
    <w:rsid w:val="00152C30"/>
    <w:rsid w:val="00157F6F"/>
    <w:rsid w:val="00160C9C"/>
    <w:rsid w:val="001652EE"/>
    <w:rsid w:val="00181CE7"/>
    <w:rsid w:val="00182D78"/>
    <w:rsid w:val="00186157"/>
    <w:rsid w:val="001929F8"/>
    <w:rsid w:val="00196AA2"/>
    <w:rsid w:val="00196BED"/>
    <w:rsid w:val="0019791A"/>
    <w:rsid w:val="001A243F"/>
    <w:rsid w:val="001A7E3A"/>
    <w:rsid w:val="001B2F3C"/>
    <w:rsid w:val="001B5034"/>
    <w:rsid w:val="001D4374"/>
    <w:rsid w:val="001D543E"/>
    <w:rsid w:val="001D59DB"/>
    <w:rsid w:val="001E2CB6"/>
    <w:rsid w:val="001F161D"/>
    <w:rsid w:val="001F168E"/>
    <w:rsid w:val="001F5A87"/>
    <w:rsid w:val="00202BDF"/>
    <w:rsid w:val="0020302C"/>
    <w:rsid w:val="002059D5"/>
    <w:rsid w:val="00206D3D"/>
    <w:rsid w:val="0021471D"/>
    <w:rsid w:val="00227894"/>
    <w:rsid w:val="00227F31"/>
    <w:rsid w:val="00233284"/>
    <w:rsid w:val="00233316"/>
    <w:rsid w:val="00234976"/>
    <w:rsid w:val="00236B67"/>
    <w:rsid w:val="00236D8F"/>
    <w:rsid w:val="002418BA"/>
    <w:rsid w:val="00241E7E"/>
    <w:rsid w:val="002426AB"/>
    <w:rsid w:val="00244870"/>
    <w:rsid w:val="0025117A"/>
    <w:rsid w:val="0025161C"/>
    <w:rsid w:val="002542C7"/>
    <w:rsid w:val="00254411"/>
    <w:rsid w:val="00254F40"/>
    <w:rsid w:val="002608E5"/>
    <w:rsid w:val="00264B4F"/>
    <w:rsid w:val="002667C8"/>
    <w:rsid w:val="00266971"/>
    <w:rsid w:val="0026735E"/>
    <w:rsid w:val="00270CDC"/>
    <w:rsid w:val="002A3FB3"/>
    <w:rsid w:val="002A50E8"/>
    <w:rsid w:val="002B062D"/>
    <w:rsid w:val="002B072F"/>
    <w:rsid w:val="002B090B"/>
    <w:rsid w:val="002B1986"/>
    <w:rsid w:val="002B28C4"/>
    <w:rsid w:val="002B3A85"/>
    <w:rsid w:val="002D0520"/>
    <w:rsid w:val="002D1D01"/>
    <w:rsid w:val="002D7067"/>
    <w:rsid w:val="002D7C0C"/>
    <w:rsid w:val="002E34FC"/>
    <w:rsid w:val="002E5668"/>
    <w:rsid w:val="002E78DC"/>
    <w:rsid w:val="002F1B0F"/>
    <w:rsid w:val="00301503"/>
    <w:rsid w:val="00305280"/>
    <w:rsid w:val="00312437"/>
    <w:rsid w:val="003215BA"/>
    <w:rsid w:val="00336350"/>
    <w:rsid w:val="00341371"/>
    <w:rsid w:val="0034314F"/>
    <w:rsid w:val="003513C0"/>
    <w:rsid w:val="00353E53"/>
    <w:rsid w:val="003578E5"/>
    <w:rsid w:val="00360677"/>
    <w:rsid w:val="00366036"/>
    <w:rsid w:val="0037043E"/>
    <w:rsid w:val="00373A9C"/>
    <w:rsid w:val="00383A50"/>
    <w:rsid w:val="00384839"/>
    <w:rsid w:val="00386A99"/>
    <w:rsid w:val="003876AC"/>
    <w:rsid w:val="00393985"/>
    <w:rsid w:val="00395473"/>
    <w:rsid w:val="003A4EFA"/>
    <w:rsid w:val="003A5823"/>
    <w:rsid w:val="003A5DCD"/>
    <w:rsid w:val="003A615F"/>
    <w:rsid w:val="003B54A0"/>
    <w:rsid w:val="003D23BB"/>
    <w:rsid w:val="003D27E7"/>
    <w:rsid w:val="003D379A"/>
    <w:rsid w:val="003E3519"/>
    <w:rsid w:val="003E634B"/>
    <w:rsid w:val="003E7ABE"/>
    <w:rsid w:val="003F2C06"/>
    <w:rsid w:val="003F2CCB"/>
    <w:rsid w:val="003F41A4"/>
    <w:rsid w:val="003F52CE"/>
    <w:rsid w:val="003F67EB"/>
    <w:rsid w:val="00400918"/>
    <w:rsid w:val="00401249"/>
    <w:rsid w:val="00401ADB"/>
    <w:rsid w:val="004063DA"/>
    <w:rsid w:val="00417413"/>
    <w:rsid w:val="00422691"/>
    <w:rsid w:val="0042477C"/>
    <w:rsid w:val="0043085E"/>
    <w:rsid w:val="00431CC3"/>
    <w:rsid w:val="00432BC5"/>
    <w:rsid w:val="00437B75"/>
    <w:rsid w:val="00440B27"/>
    <w:rsid w:val="004413F9"/>
    <w:rsid w:val="00442072"/>
    <w:rsid w:val="00442A27"/>
    <w:rsid w:val="0044460B"/>
    <w:rsid w:val="00450424"/>
    <w:rsid w:val="0045368C"/>
    <w:rsid w:val="0046007A"/>
    <w:rsid w:val="00460A89"/>
    <w:rsid w:val="0046713D"/>
    <w:rsid w:val="00467725"/>
    <w:rsid w:val="00473475"/>
    <w:rsid w:val="004749BC"/>
    <w:rsid w:val="00476096"/>
    <w:rsid w:val="00482B37"/>
    <w:rsid w:val="00486CB9"/>
    <w:rsid w:val="00487510"/>
    <w:rsid w:val="00487B48"/>
    <w:rsid w:val="00487D6C"/>
    <w:rsid w:val="00490E9A"/>
    <w:rsid w:val="0049166E"/>
    <w:rsid w:val="00492054"/>
    <w:rsid w:val="004971C2"/>
    <w:rsid w:val="004A0A95"/>
    <w:rsid w:val="004A400E"/>
    <w:rsid w:val="004A41B6"/>
    <w:rsid w:val="004B4DEF"/>
    <w:rsid w:val="004B6031"/>
    <w:rsid w:val="004B6614"/>
    <w:rsid w:val="004C4BE7"/>
    <w:rsid w:val="004C7BA0"/>
    <w:rsid w:val="004C7D14"/>
    <w:rsid w:val="004C7F22"/>
    <w:rsid w:val="004D394F"/>
    <w:rsid w:val="004D4552"/>
    <w:rsid w:val="004D7F2B"/>
    <w:rsid w:val="004E738A"/>
    <w:rsid w:val="004E78D0"/>
    <w:rsid w:val="004F16C6"/>
    <w:rsid w:val="004F2F93"/>
    <w:rsid w:val="004F3DBD"/>
    <w:rsid w:val="004F6B3B"/>
    <w:rsid w:val="004F7BF2"/>
    <w:rsid w:val="00502AFA"/>
    <w:rsid w:val="00506DA8"/>
    <w:rsid w:val="00507C9A"/>
    <w:rsid w:val="00512B5E"/>
    <w:rsid w:val="00513485"/>
    <w:rsid w:val="00524601"/>
    <w:rsid w:val="00535AA0"/>
    <w:rsid w:val="0054050E"/>
    <w:rsid w:val="0054078C"/>
    <w:rsid w:val="00540D12"/>
    <w:rsid w:val="00540DD5"/>
    <w:rsid w:val="00543968"/>
    <w:rsid w:val="00554F36"/>
    <w:rsid w:val="00555B74"/>
    <w:rsid w:val="00555D51"/>
    <w:rsid w:val="00556132"/>
    <w:rsid w:val="00560527"/>
    <w:rsid w:val="00561483"/>
    <w:rsid w:val="00563B21"/>
    <w:rsid w:val="00565E07"/>
    <w:rsid w:val="00570089"/>
    <w:rsid w:val="005746CE"/>
    <w:rsid w:val="0057684B"/>
    <w:rsid w:val="005822E6"/>
    <w:rsid w:val="00595487"/>
    <w:rsid w:val="00595651"/>
    <w:rsid w:val="005A0CA4"/>
    <w:rsid w:val="005A1FB8"/>
    <w:rsid w:val="005A3E4C"/>
    <w:rsid w:val="005B05FF"/>
    <w:rsid w:val="005B12E7"/>
    <w:rsid w:val="005B2CB2"/>
    <w:rsid w:val="005B793D"/>
    <w:rsid w:val="005B7F57"/>
    <w:rsid w:val="005C5E62"/>
    <w:rsid w:val="005C68A2"/>
    <w:rsid w:val="005D4727"/>
    <w:rsid w:val="005D4CF2"/>
    <w:rsid w:val="005D5DFF"/>
    <w:rsid w:val="005E0A24"/>
    <w:rsid w:val="005E20AC"/>
    <w:rsid w:val="005E4524"/>
    <w:rsid w:val="005E5124"/>
    <w:rsid w:val="005E7F5B"/>
    <w:rsid w:val="005F23FE"/>
    <w:rsid w:val="005F2558"/>
    <w:rsid w:val="0060164B"/>
    <w:rsid w:val="0060396A"/>
    <w:rsid w:val="0061473C"/>
    <w:rsid w:val="006165E0"/>
    <w:rsid w:val="006202E9"/>
    <w:rsid w:val="006272F4"/>
    <w:rsid w:val="006322E2"/>
    <w:rsid w:val="00634FA6"/>
    <w:rsid w:val="00641889"/>
    <w:rsid w:val="0064293B"/>
    <w:rsid w:val="00645546"/>
    <w:rsid w:val="00646646"/>
    <w:rsid w:val="00652445"/>
    <w:rsid w:val="00653C45"/>
    <w:rsid w:val="006557E1"/>
    <w:rsid w:val="00660495"/>
    <w:rsid w:val="00663E8E"/>
    <w:rsid w:val="00667653"/>
    <w:rsid w:val="00670F9A"/>
    <w:rsid w:val="00671FD6"/>
    <w:rsid w:val="00676EC7"/>
    <w:rsid w:val="006827A0"/>
    <w:rsid w:val="006834E0"/>
    <w:rsid w:val="00683DAE"/>
    <w:rsid w:val="006856CA"/>
    <w:rsid w:val="006919E7"/>
    <w:rsid w:val="00693AE0"/>
    <w:rsid w:val="006A196E"/>
    <w:rsid w:val="006A40C0"/>
    <w:rsid w:val="006A6B37"/>
    <w:rsid w:val="006A7F0D"/>
    <w:rsid w:val="006B29FA"/>
    <w:rsid w:val="006C2B46"/>
    <w:rsid w:val="006C2BBD"/>
    <w:rsid w:val="006D2EAD"/>
    <w:rsid w:val="006E3C7B"/>
    <w:rsid w:val="006E3FA6"/>
    <w:rsid w:val="006F0B2D"/>
    <w:rsid w:val="006F0CA0"/>
    <w:rsid w:val="006F0EBB"/>
    <w:rsid w:val="006F12F6"/>
    <w:rsid w:val="006F5F66"/>
    <w:rsid w:val="006F6B4F"/>
    <w:rsid w:val="006F7E0F"/>
    <w:rsid w:val="0070444D"/>
    <w:rsid w:val="00705474"/>
    <w:rsid w:val="0071013D"/>
    <w:rsid w:val="0071727D"/>
    <w:rsid w:val="00721D41"/>
    <w:rsid w:val="00723652"/>
    <w:rsid w:val="0072534F"/>
    <w:rsid w:val="00726794"/>
    <w:rsid w:val="007326D4"/>
    <w:rsid w:val="00732C5F"/>
    <w:rsid w:val="00750015"/>
    <w:rsid w:val="007509CA"/>
    <w:rsid w:val="00751558"/>
    <w:rsid w:val="007550F1"/>
    <w:rsid w:val="00763819"/>
    <w:rsid w:val="00773744"/>
    <w:rsid w:val="007738EA"/>
    <w:rsid w:val="0078076A"/>
    <w:rsid w:val="00781734"/>
    <w:rsid w:val="007825D0"/>
    <w:rsid w:val="00783793"/>
    <w:rsid w:val="00784E7E"/>
    <w:rsid w:val="007A35C9"/>
    <w:rsid w:val="007A414C"/>
    <w:rsid w:val="007A60A1"/>
    <w:rsid w:val="007A7139"/>
    <w:rsid w:val="007B37E6"/>
    <w:rsid w:val="007B705B"/>
    <w:rsid w:val="007B7F99"/>
    <w:rsid w:val="007B7FC9"/>
    <w:rsid w:val="007C165D"/>
    <w:rsid w:val="007D3083"/>
    <w:rsid w:val="007D4784"/>
    <w:rsid w:val="007D59D2"/>
    <w:rsid w:val="007D6B85"/>
    <w:rsid w:val="007E4A13"/>
    <w:rsid w:val="007F479E"/>
    <w:rsid w:val="008003AB"/>
    <w:rsid w:val="00811F72"/>
    <w:rsid w:val="00813073"/>
    <w:rsid w:val="00813C01"/>
    <w:rsid w:val="0081625A"/>
    <w:rsid w:val="008175CF"/>
    <w:rsid w:val="008211EE"/>
    <w:rsid w:val="00822D46"/>
    <w:rsid w:val="0082423A"/>
    <w:rsid w:val="00825CD9"/>
    <w:rsid w:val="008328B8"/>
    <w:rsid w:val="008342C6"/>
    <w:rsid w:val="00834C75"/>
    <w:rsid w:val="0084458F"/>
    <w:rsid w:val="00844AAA"/>
    <w:rsid w:val="00845602"/>
    <w:rsid w:val="00853E56"/>
    <w:rsid w:val="008563FD"/>
    <w:rsid w:val="00862445"/>
    <w:rsid w:val="00863018"/>
    <w:rsid w:val="00865835"/>
    <w:rsid w:val="008658A0"/>
    <w:rsid w:val="008708DD"/>
    <w:rsid w:val="00874009"/>
    <w:rsid w:val="00881500"/>
    <w:rsid w:val="00887AE8"/>
    <w:rsid w:val="008923D9"/>
    <w:rsid w:val="00893E3F"/>
    <w:rsid w:val="008958CA"/>
    <w:rsid w:val="00895F53"/>
    <w:rsid w:val="008A0AFE"/>
    <w:rsid w:val="008A0F91"/>
    <w:rsid w:val="008A104B"/>
    <w:rsid w:val="008A6840"/>
    <w:rsid w:val="008B0EDA"/>
    <w:rsid w:val="008B14F2"/>
    <w:rsid w:val="008B5DD5"/>
    <w:rsid w:val="008D1877"/>
    <w:rsid w:val="008D1C84"/>
    <w:rsid w:val="008D2C97"/>
    <w:rsid w:val="008E2E62"/>
    <w:rsid w:val="008F4C39"/>
    <w:rsid w:val="008F78AE"/>
    <w:rsid w:val="00900C38"/>
    <w:rsid w:val="009132AB"/>
    <w:rsid w:val="00914127"/>
    <w:rsid w:val="009216F0"/>
    <w:rsid w:val="00923849"/>
    <w:rsid w:val="00925A73"/>
    <w:rsid w:val="0092675B"/>
    <w:rsid w:val="00926E57"/>
    <w:rsid w:val="00927449"/>
    <w:rsid w:val="009369FF"/>
    <w:rsid w:val="00937B06"/>
    <w:rsid w:val="009448FD"/>
    <w:rsid w:val="009465BE"/>
    <w:rsid w:val="009518A6"/>
    <w:rsid w:val="00952740"/>
    <w:rsid w:val="0095400B"/>
    <w:rsid w:val="0095727D"/>
    <w:rsid w:val="00982B5C"/>
    <w:rsid w:val="00985A7D"/>
    <w:rsid w:val="00986E9D"/>
    <w:rsid w:val="00987BC0"/>
    <w:rsid w:val="0099753B"/>
    <w:rsid w:val="009A09ED"/>
    <w:rsid w:val="009A32E5"/>
    <w:rsid w:val="009A56DE"/>
    <w:rsid w:val="009B12AF"/>
    <w:rsid w:val="009B45B7"/>
    <w:rsid w:val="009C0814"/>
    <w:rsid w:val="009C0B37"/>
    <w:rsid w:val="009C3357"/>
    <w:rsid w:val="009C6FD8"/>
    <w:rsid w:val="009D1638"/>
    <w:rsid w:val="009D5BB9"/>
    <w:rsid w:val="009D7BCE"/>
    <w:rsid w:val="009E233E"/>
    <w:rsid w:val="009E610A"/>
    <w:rsid w:val="009F10A8"/>
    <w:rsid w:val="009F52C4"/>
    <w:rsid w:val="009F5A40"/>
    <w:rsid w:val="00A01270"/>
    <w:rsid w:val="00A029DF"/>
    <w:rsid w:val="00A078D8"/>
    <w:rsid w:val="00A110A9"/>
    <w:rsid w:val="00A14FEA"/>
    <w:rsid w:val="00A20652"/>
    <w:rsid w:val="00A23133"/>
    <w:rsid w:val="00A238E3"/>
    <w:rsid w:val="00A25A6A"/>
    <w:rsid w:val="00A316A1"/>
    <w:rsid w:val="00A33D23"/>
    <w:rsid w:val="00A40816"/>
    <w:rsid w:val="00A41612"/>
    <w:rsid w:val="00A44843"/>
    <w:rsid w:val="00A55D04"/>
    <w:rsid w:val="00A56CEB"/>
    <w:rsid w:val="00A56E8D"/>
    <w:rsid w:val="00A61F17"/>
    <w:rsid w:val="00A724F1"/>
    <w:rsid w:val="00A74468"/>
    <w:rsid w:val="00A76C96"/>
    <w:rsid w:val="00A816FC"/>
    <w:rsid w:val="00A83B26"/>
    <w:rsid w:val="00A8572C"/>
    <w:rsid w:val="00A9111C"/>
    <w:rsid w:val="00A932B2"/>
    <w:rsid w:val="00AA0F01"/>
    <w:rsid w:val="00AA4EB0"/>
    <w:rsid w:val="00AB182C"/>
    <w:rsid w:val="00AB6154"/>
    <w:rsid w:val="00AB63C1"/>
    <w:rsid w:val="00AC16DE"/>
    <w:rsid w:val="00AD7064"/>
    <w:rsid w:val="00AE1716"/>
    <w:rsid w:val="00AE401D"/>
    <w:rsid w:val="00AE56BE"/>
    <w:rsid w:val="00B12118"/>
    <w:rsid w:val="00B15893"/>
    <w:rsid w:val="00B23266"/>
    <w:rsid w:val="00B251DA"/>
    <w:rsid w:val="00B264A4"/>
    <w:rsid w:val="00B26A17"/>
    <w:rsid w:val="00B27303"/>
    <w:rsid w:val="00B3689B"/>
    <w:rsid w:val="00B4070B"/>
    <w:rsid w:val="00B4683D"/>
    <w:rsid w:val="00B51BC7"/>
    <w:rsid w:val="00B51E05"/>
    <w:rsid w:val="00B53893"/>
    <w:rsid w:val="00B56809"/>
    <w:rsid w:val="00B626E8"/>
    <w:rsid w:val="00B6452E"/>
    <w:rsid w:val="00B66482"/>
    <w:rsid w:val="00B730D1"/>
    <w:rsid w:val="00B755F0"/>
    <w:rsid w:val="00B81EB4"/>
    <w:rsid w:val="00B826CB"/>
    <w:rsid w:val="00B828AE"/>
    <w:rsid w:val="00B82975"/>
    <w:rsid w:val="00B831E4"/>
    <w:rsid w:val="00B849C7"/>
    <w:rsid w:val="00B85A52"/>
    <w:rsid w:val="00B87B88"/>
    <w:rsid w:val="00BA01AB"/>
    <w:rsid w:val="00BA0323"/>
    <w:rsid w:val="00BA0E55"/>
    <w:rsid w:val="00BA3EB2"/>
    <w:rsid w:val="00BA65B2"/>
    <w:rsid w:val="00BB1AAB"/>
    <w:rsid w:val="00BB2638"/>
    <w:rsid w:val="00BB3FD7"/>
    <w:rsid w:val="00BB73CB"/>
    <w:rsid w:val="00BD0638"/>
    <w:rsid w:val="00BD192B"/>
    <w:rsid w:val="00BD1ECF"/>
    <w:rsid w:val="00BD50DC"/>
    <w:rsid w:val="00BD63E3"/>
    <w:rsid w:val="00BE384E"/>
    <w:rsid w:val="00BE5708"/>
    <w:rsid w:val="00BF764C"/>
    <w:rsid w:val="00BF7A77"/>
    <w:rsid w:val="00BF7EB1"/>
    <w:rsid w:val="00C00129"/>
    <w:rsid w:val="00C05189"/>
    <w:rsid w:val="00C124FC"/>
    <w:rsid w:val="00C125A1"/>
    <w:rsid w:val="00C242B7"/>
    <w:rsid w:val="00C24991"/>
    <w:rsid w:val="00C32F44"/>
    <w:rsid w:val="00C3520D"/>
    <w:rsid w:val="00C40456"/>
    <w:rsid w:val="00C50B85"/>
    <w:rsid w:val="00C53FC4"/>
    <w:rsid w:val="00C63E01"/>
    <w:rsid w:val="00C65F35"/>
    <w:rsid w:val="00C734F7"/>
    <w:rsid w:val="00C74BC3"/>
    <w:rsid w:val="00C755CF"/>
    <w:rsid w:val="00C836A2"/>
    <w:rsid w:val="00C8602F"/>
    <w:rsid w:val="00C96BA3"/>
    <w:rsid w:val="00C96FAC"/>
    <w:rsid w:val="00CA0188"/>
    <w:rsid w:val="00CA1D40"/>
    <w:rsid w:val="00CA1FA7"/>
    <w:rsid w:val="00CA2724"/>
    <w:rsid w:val="00CA3493"/>
    <w:rsid w:val="00CA37FE"/>
    <w:rsid w:val="00CB3E44"/>
    <w:rsid w:val="00CC743F"/>
    <w:rsid w:val="00CD1205"/>
    <w:rsid w:val="00CD6A1F"/>
    <w:rsid w:val="00CE50D3"/>
    <w:rsid w:val="00CF3D19"/>
    <w:rsid w:val="00CF56FF"/>
    <w:rsid w:val="00D01C0D"/>
    <w:rsid w:val="00D1000D"/>
    <w:rsid w:val="00D1429A"/>
    <w:rsid w:val="00D16EC6"/>
    <w:rsid w:val="00D20238"/>
    <w:rsid w:val="00D2131E"/>
    <w:rsid w:val="00D33C12"/>
    <w:rsid w:val="00D340A7"/>
    <w:rsid w:val="00D36AA7"/>
    <w:rsid w:val="00D36F2D"/>
    <w:rsid w:val="00D40FA5"/>
    <w:rsid w:val="00D44917"/>
    <w:rsid w:val="00D463EA"/>
    <w:rsid w:val="00D5396F"/>
    <w:rsid w:val="00D57A4C"/>
    <w:rsid w:val="00D57AC7"/>
    <w:rsid w:val="00D57E3B"/>
    <w:rsid w:val="00D62A12"/>
    <w:rsid w:val="00D678A3"/>
    <w:rsid w:val="00D70034"/>
    <w:rsid w:val="00D70423"/>
    <w:rsid w:val="00D7220B"/>
    <w:rsid w:val="00D727D4"/>
    <w:rsid w:val="00D80FF2"/>
    <w:rsid w:val="00D83A1F"/>
    <w:rsid w:val="00D9751D"/>
    <w:rsid w:val="00DA3C52"/>
    <w:rsid w:val="00DA6982"/>
    <w:rsid w:val="00DC198A"/>
    <w:rsid w:val="00DD4AC4"/>
    <w:rsid w:val="00DE6516"/>
    <w:rsid w:val="00DF2214"/>
    <w:rsid w:val="00DF2A04"/>
    <w:rsid w:val="00DF4703"/>
    <w:rsid w:val="00E02F11"/>
    <w:rsid w:val="00E0781C"/>
    <w:rsid w:val="00E1003B"/>
    <w:rsid w:val="00E16658"/>
    <w:rsid w:val="00E220BD"/>
    <w:rsid w:val="00E22BF6"/>
    <w:rsid w:val="00E243CB"/>
    <w:rsid w:val="00E27521"/>
    <w:rsid w:val="00E31531"/>
    <w:rsid w:val="00E32A23"/>
    <w:rsid w:val="00E34D6D"/>
    <w:rsid w:val="00E34DF5"/>
    <w:rsid w:val="00E375D9"/>
    <w:rsid w:val="00E43552"/>
    <w:rsid w:val="00E457FF"/>
    <w:rsid w:val="00E50C6E"/>
    <w:rsid w:val="00E52C10"/>
    <w:rsid w:val="00E532F5"/>
    <w:rsid w:val="00E53C43"/>
    <w:rsid w:val="00E60041"/>
    <w:rsid w:val="00E611F4"/>
    <w:rsid w:val="00E6395C"/>
    <w:rsid w:val="00E70ADB"/>
    <w:rsid w:val="00E72B37"/>
    <w:rsid w:val="00E73931"/>
    <w:rsid w:val="00E756B7"/>
    <w:rsid w:val="00E76FF7"/>
    <w:rsid w:val="00E823C1"/>
    <w:rsid w:val="00E82A7A"/>
    <w:rsid w:val="00E918B0"/>
    <w:rsid w:val="00E9206D"/>
    <w:rsid w:val="00E95EBD"/>
    <w:rsid w:val="00EA35FE"/>
    <w:rsid w:val="00EA5532"/>
    <w:rsid w:val="00EB56AB"/>
    <w:rsid w:val="00EB5C63"/>
    <w:rsid w:val="00EC2181"/>
    <w:rsid w:val="00EC49CF"/>
    <w:rsid w:val="00EC7511"/>
    <w:rsid w:val="00ED1067"/>
    <w:rsid w:val="00ED37C4"/>
    <w:rsid w:val="00ED4C79"/>
    <w:rsid w:val="00EE1720"/>
    <w:rsid w:val="00EE2977"/>
    <w:rsid w:val="00EE41F7"/>
    <w:rsid w:val="00EF2129"/>
    <w:rsid w:val="00EF40A5"/>
    <w:rsid w:val="00EF547A"/>
    <w:rsid w:val="00EF7729"/>
    <w:rsid w:val="00F00359"/>
    <w:rsid w:val="00F008F6"/>
    <w:rsid w:val="00F00ECF"/>
    <w:rsid w:val="00F034AF"/>
    <w:rsid w:val="00F03AB1"/>
    <w:rsid w:val="00F07A62"/>
    <w:rsid w:val="00F121DA"/>
    <w:rsid w:val="00F12AA5"/>
    <w:rsid w:val="00F14AF4"/>
    <w:rsid w:val="00F201BF"/>
    <w:rsid w:val="00F2418F"/>
    <w:rsid w:val="00F25A95"/>
    <w:rsid w:val="00F25BA7"/>
    <w:rsid w:val="00F26DD7"/>
    <w:rsid w:val="00F2749F"/>
    <w:rsid w:val="00F3545E"/>
    <w:rsid w:val="00F35ACF"/>
    <w:rsid w:val="00F4320A"/>
    <w:rsid w:val="00F46A8D"/>
    <w:rsid w:val="00F575C6"/>
    <w:rsid w:val="00F57957"/>
    <w:rsid w:val="00F6023D"/>
    <w:rsid w:val="00F60A8D"/>
    <w:rsid w:val="00F64401"/>
    <w:rsid w:val="00F6486D"/>
    <w:rsid w:val="00F70485"/>
    <w:rsid w:val="00F80D40"/>
    <w:rsid w:val="00F83FF9"/>
    <w:rsid w:val="00F9136F"/>
    <w:rsid w:val="00F950F1"/>
    <w:rsid w:val="00F95FF8"/>
    <w:rsid w:val="00F96ABA"/>
    <w:rsid w:val="00FA17B7"/>
    <w:rsid w:val="00FB0D5D"/>
    <w:rsid w:val="00FB3F0A"/>
    <w:rsid w:val="00FC2FAE"/>
    <w:rsid w:val="00FC38BA"/>
    <w:rsid w:val="00FC4643"/>
    <w:rsid w:val="00FD3039"/>
    <w:rsid w:val="00FD30EB"/>
    <w:rsid w:val="00FD3219"/>
    <w:rsid w:val="00FD3F30"/>
    <w:rsid w:val="00FD6D32"/>
    <w:rsid w:val="00FE24E6"/>
    <w:rsid w:val="00FE50E5"/>
    <w:rsid w:val="00FE60AA"/>
    <w:rsid w:val="00FE7B66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15893"/>
    <w:pPr>
      <w:keepNext/>
      <w:spacing w:before="120" w:after="100" w:afterAutospacing="1"/>
      <w:jc w:val="center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893"/>
    <w:rPr>
      <w:rFonts w:ascii="Times New Roman" w:hAnsi="Times New Roman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D192B"/>
    <w:pPr>
      <w:spacing w:after="60"/>
      <w:outlineLvl w:val="1"/>
    </w:pPr>
    <w:rPr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192B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aliases w:val="таблица"/>
    <w:uiPriority w:val="99"/>
    <w:qFormat/>
    <w:rsid w:val="00DA3C52"/>
    <w:pPr>
      <w:jc w:val="center"/>
    </w:pPr>
    <w:rPr>
      <w:rFonts w:ascii="Times New Roman" w:eastAsia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7E4A13"/>
    <w:pPr>
      <w:ind w:left="720"/>
      <w:contextualSpacing/>
    </w:pPr>
    <w:rPr>
      <w:rFonts w:eastAsia="Calibri"/>
      <w:szCs w:val="28"/>
      <w:lang w:val="ru-RU"/>
    </w:rPr>
  </w:style>
  <w:style w:type="table" w:styleId="TableGrid">
    <w:name w:val="Table Grid"/>
    <w:basedOn w:val="TableNormal"/>
    <w:uiPriority w:val="99"/>
    <w:rsid w:val="007E4A1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3F0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B3F0A"/>
    <w:pPr>
      <w:spacing w:line="240" w:lineRule="auto"/>
      <w:ind w:firstLine="0"/>
    </w:pPr>
    <w:rPr>
      <w:b/>
      <w:bCs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3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063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63DA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063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hyperlink" Target="http://elibrary.ru/item.asp?id=17041712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269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270" Type="http://schemas.openxmlformats.org/officeDocument/2006/relationships/theme" Target="theme/theme1.xml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image" Target="media/image96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1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265" Type="http://schemas.openxmlformats.org/officeDocument/2006/relationships/hyperlink" Target="http://elibrary.ru/contents.asp?issueid=638202" TargetMode="Externa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7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hyperlink" Target="http://elibrary.ru/contents.asp?issueid=638202&amp;selid=12793460" TargetMode="Externa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8.wmf"/><Relationship Id="rId267" Type="http://schemas.openxmlformats.org/officeDocument/2006/relationships/hyperlink" Target="http://elibrary.ru/item.asp?id=16015013" TargetMode="Externa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8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264" Type="http://schemas.openxmlformats.org/officeDocument/2006/relationships/hyperlink" Target="http://elibrary.ru/item.asp?id=12793460" TargetMode="Externa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3453</Words>
  <Characters>19686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Gottlieb</cp:lastModifiedBy>
  <cp:revision>3</cp:revision>
  <dcterms:created xsi:type="dcterms:W3CDTF">2012-05-16T01:34:00Z</dcterms:created>
  <dcterms:modified xsi:type="dcterms:W3CDTF">2012-05-26T13:13:00Z</dcterms:modified>
</cp:coreProperties>
</file>