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9" w:rsidRDefault="00C80319" w:rsidP="00C80319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Вступительные испытания, проводимые УрГУПС самостоятельно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УрГУПС самостоятельно проводит в соответствии с пунктом 26 данного документа общеобразовательные вступительные испытания и вступительные испытания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магистратуры. При приеме на обучение не используются результаты подготовительных курсов и иных испытаний, не являющихся вступительными испытаниями, проводимыми в соответствии с данным документом.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при поступлении на программы подготовки бакалавриата и специалитета – тестирование, на программы магистратуры – устное собеседование.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Вступительные испытания проводятся </w:t>
      </w:r>
      <w:r>
        <w:rPr>
          <w:b/>
          <w:sz w:val="28"/>
          <w:szCs w:val="28"/>
        </w:rPr>
        <w:t>на русском языке</w:t>
      </w:r>
      <w:r>
        <w:rPr>
          <w:sz w:val="28"/>
          <w:szCs w:val="28"/>
        </w:rPr>
        <w:t>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76. Университет проводит в порядке, установленном его локальным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испытаний.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rPr>
          <w:sz w:val="28"/>
          <w:szCs w:val="28"/>
        </w:rPr>
        <w:t>групп</w:t>
      </w:r>
      <w:proofErr w:type="gramEnd"/>
      <w:r>
        <w:rPr>
          <w:sz w:val="28"/>
          <w:szCs w:val="28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группы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78. При проведении университетом самостоятельно одинаковых вступительных испытаний для различных конкурсов: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общеобразовательное вступительное испытание для отдельных категорий поступающих проводится в качестве единого для всех конкурсов;</w:t>
      </w:r>
      <w:proofErr w:type="gramEnd"/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вступительные испытания на базе профессионального образования, вступительные испытания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магистратуры проводятся следующим способом: единое вступительное испытание в рамках нескольких конкурсов.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однократно</w:t>
      </w:r>
      <w:r>
        <w:rPr>
          <w:sz w:val="28"/>
          <w:szCs w:val="28"/>
        </w:rPr>
        <w:t xml:space="preserve"> сдает каждое вступительное испытание из числа указанных в пункте 78 данного документа.</w:t>
      </w:r>
    </w:p>
    <w:p w:rsidR="00C80319" w:rsidRDefault="00C80319" w:rsidP="00C8031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80.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</w:t>
      </w:r>
      <w:r>
        <w:rPr>
          <w:b/>
          <w:sz w:val="28"/>
          <w:szCs w:val="28"/>
        </w:rPr>
        <w:t>в резервный день.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81.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указанную в Приложении 8, во время проведения вступительных испытаний.</w:t>
      </w:r>
    </w:p>
    <w:p w:rsidR="00C80319" w:rsidRDefault="00C80319" w:rsidP="00C8031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>
        <w:rPr>
          <w:b/>
          <w:sz w:val="28"/>
          <w:szCs w:val="28"/>
        </w:rPr>
        <w:t>При нарушении</w:t>
      </w:r>
      <w:r>
        <w:rPr>
          <w:sz w:val="28"/>
          <w:szCs w:val="28"/>
        </w:rPr>
        <w:t xml:space="preserve"> поступающим порядка проведения вступительных </w:t>
      </w:r>
      <w:proofErr w:type="gramStart"/>
      <w:r>
        <w:rPr>
          <w:sz w:val="28"/>
          <w:szCs w:val="28"/>
        </w:rPr>
        <w:t>испытаний</w:t>
      </w:r>
      <w:proofErr w:type="gramEnd"/>
      <w:r>
        <w:rPr>
          <w:sz w:val="28"/>
          <w:szCs w:val="28"/>
        </w:rPr>
        <w:t xml:space="preserve"> уполномоченные должностные лица университета вправе удалить его с места проведения вступительного испытания </w:t>
      </w:r>
      <w:r>
        <w:rPr>
          <w:b/>
          <w:sz w:val="28"/>
          <w:szCs w:val="28"/>
        </w:rPr>
        <w:t>с составлением акта об удалении.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83. Результаты вступительного испытания объявляются на официальном сайте и на информационном стенде: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при проведении вступительного испытания в устной форме – в день его проведения;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при проведении вступительного испытания в иной форме:</w:t>
      </w:r>
    </w:p>
    <w:p w:rsidR="00C80319" w:rsidRDefault="00C80319" w:rsidP="00C80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иных вступительных испытаний – не позднее третьего рабочего дня после проведения вступительного испытания.</w:t>
      </w:r>
    </w:p>
    <w:p w:rsidR="00C80319" w:rsidRDefault="00C80319" w:rsidP="00C803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proofErr w:type="gramStart"/>
      <w:r>
        <w:rPr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7151"/>
    <w:rsid w:val="0013109E"/>
    <w:rsid w:val="007804E1"/>
    <w:rsid w:val="00C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usurt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5</cp:revision>
  <dcterms:created xsi:type="dcterms:W3CDTF">2016-09-30T10:50:00Z</dcterms:created>
  <dcterms:modified xsi:type="dcterms:W3CDTF">2016-09-30T11:12:00Z</dcterms:modified>
</cp:coreProperties>
</file>