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A8" w:rsidRDefault="009063EA" w:rsidP="00C45D3E">
      <w:pPr>
        <w:jc w:val="both"/>
      </w:pPr>
      <w:r>
        <w:t xml:space="preserve">Шапран Федор Валерьевич, </w:t>
      </w:r>
      <w:r w:rsidR="00ED4324">
        <w:t>аспирант 4</w:t>
      </w:r>
      <w:r>
        <w:t>-</w:t>
      </w:r>
      <w:r w:rsidR="00ED4324">
        <w:t>го</w:t>
      </w:r>
      <w:r>
        <w:t xml:space="preserve"> год</w:t>
      </w:r>
      <w:r w:rsidR="00ED4324">
        <w:t>а</w:t>
      </w:r>
      <w:r>
        <w:t xml:space="preserve"> обучения</w:t>
      </w:r>
      <w:r w:rsidR="00ED4324">
        <w:t xml:space="preserve">, </w:t>
      </w:r>
      <w:proofErr w:type="spellStart"/>
      <w:r w:rsidR="00ED4324">
        <w:t>УрГУПС</w:t>
      </w:r>
      <w:proofErr w:type="spellEnd"/>
      <w:r w:rsidR="00ED4324">
        <w:t>, каф. «Электрические машины»</w:t>
      </w:r>
    </w:p>
    <w:p w:rsidR="009063EA" w:rsidRDefault="00E777A8" w:rsidP="00C45D3E">
      <w:pPr>
        <w:jc w:val="both"/>
      </w:pPr>
      <w:r>
        <w:t>Доклад: «</w:t>
      </w:r>
      <w:r w:rsidR="009063EA">
        <w:t>Электромагнитная совместимость локомотивных систем преобразования электроэнергии</w:t>
      </w:r>
      <w:r>
        <w:t>»</w:t>
      </w:r>
    </w:p>
    <w:p w:rsidR="009063EA" w:rsidRDefault="009063EA" w:rsidP="00C45D3E">
      <w:pPr>
        <w:jc w:val="both"/>
      </w:pPr>
    </w:p>
    <w:p w:rsidR="009063EA" w:rsidRDefault="00ED4324" w:rsidP="00C45D3E">
      <w:pPr>
        <w:ind w:firstLine="708"/>
        <w:jc w:val="both"/>
        <w:rPr>
          <w:szCs w:val="24"/>
        </w:rPr>
      </w:pPr>
      <w:r>
        <w:rPr>
          <w:szCs w:val="24"/>
        </w:rPr>
        <w:t>Основным аспектом обеспечения электромагнитной совместимости современных железнодорожных локомотивов является</w:t>
      </w:r>
      <w:r w:rsidR="009063EA" w:rsidRPr="00836FDF">
        <w:rPr>
          <w:szCs w:val="24"/>
        </w:rPr>
        <w:t xml:space="preserve"> </w:t>
      </w:r>
      <w:r w:rsidR="009063EA">
        <w:rPr>
          <w:szCs w:val="24"/>
        </w:rPr>
        <w:t>контрол</w:t>
      </w:r>
      <w:r>
        <w:rPr>
          <w:szCs w:val="24"/>
        </w:rPr>
        <w:t>ь</w:t>
      </w:r>
      <w:r w:rsidR="009063EA" w:rsidRPr="00836FDF">
        <w:rPr>
          <w:szCs w:val="24"/>
        </w:rPr>
        <w:t xml:space="preserve"> </w:t>
      </w:r>
      <w:r w:rsidR="009063EA">
        <w:rPr>
          <w:szCs w:val="24"/>
        </w:rPr>
        <w:t>эмиссии радиопомех</w:t>
      </w:r>
      <w:r>
        <w:rPr>
          <w:szCs w:val="24"/>
        </w:rPr>
        <w:t xml:space="preserve"> </w:t>
      </w:r>
      <w:r>
        <w:rPr>
          <w:szCs w:val="24"/>
        </w:rPr>
        <w:t>локомотивных систем преобразования электроэнергии</w:t>
      </w:r>
      <w:r w:rsidR="009063EA" w:rsidRPr="00836FDF">
        <w:rPr>
          <w:szCs w:val="24"/>
        </w:rPr>
        <w:t xml:space="preserve">, </w:t>
      </w:r>
      <w:r>
        <w:rPr>
          <w:szCs w:val="24"/>
        </w:rPr>
        <w:t>который</w:t>
      </w:r>
      <w:r w:rsidR="00537EC6">
        <w:rPr>
          <w:szCs w:val="24"/>
        </w:rPr>
        <w:t xml:space="preserve"> в теории</w:t>
      </w:r>
      <w:r>
        <w:rPr>
          <w:szCs w:val="24"/>
        </w:rPr>
        <w:t xml:space="preserve"> должен обеспечиваться схемотехническими, компоновочными и конструкторскими решениями на этапе проектирования</w:t>
      </w:r>
      <w:r w:rsidR="00730FDB">
        <w:rPr>
          <w:szCs w:val="24"/>
        </w:rPr>
        <w:t>. Однако</w:t>
      </w:r>
      <w:r w:rsidR="002F6BFD">
        <w:rPr>
          <w:szCs w:val="24"/>
        </w:rPr>
        <w:t xml:space="preserve"> опыт эксплуатации и</w:t>
      </w:r>
      <w:bookmarkStart w:id="0" w:name="_GoBack"/>
      <w:bookmarkEnd w:id="0"/>
      <w:r w:rsidR="00730FDB">
        <w:rPr>
          <w:szCs w:val="24"/>
        </w:rPr>
        <w:t xml:space="preserve"> экспериментальная проверка</w:t>
      </w:r>
      <w:r w:rsidR="00893086">
        <w:rPr>
          <w:szCs w:val="24"/>
        </w:rPr>
        <w:t xml:space="preserve"> на этапах </w:t>
      </w:r>
      <w:r w:rsidR="00835983">
        <w:rPr>
          <w:szCs w:val="24"/>
        </w:rPr>
        <w:t>заводских и сертификационных испытаний</w:t>
      </w:r>
      <w:r w:rsidR="00730FDB">
        <w:rPr>
          <w:szCs w:val="24"/>
        </w:rPr>
        <w:t xml:space="preserve"> часто по</w:t>
      </w:r>
      <w:r w:rsidR="00835983">
        <w:rPr>
          <w:szCs w:val="24"/>
        </w:rPr>
        <w:t>казывает</w:t>
      </w:r>
      <w:r w:rsidR="00730FDB">
        <w:rPr>
          <w:szCs w:val="24"/>
        </w:rPr>
        <w:t xml:space="preserve"> недостаточн</w:t>
      </w:r>
      <w:r w:rsidR="00835983">
        <w:rPr>
          <w:szCs w:val="24"/>
        </w:rPr>
        <w:t>ую эффективность</w:t>
      </w:r>
      <w:r w:rsidR="00730FDB">
        <w:rPr>
          <w:szCs w:val="24"/>
        </w:rPr>
        <w:t xml:space="preserve"> таких решений, обусловлен</w:t>
      </w:r>
      <w:r w:rsidR="00835983">
        <w:rPr>
          <w:szCs w:val="24"/>
        </w:rPr>
        <w:t>ную</w:t>
      </w:r>
      <w:r w:rsidR="00730FDB">
        <w:rPr>
          <w:szCs w:val="24"/>
        </w:rPr>
        <w:t xml:space="preserve"> чрезвычайной сложностью </w:t>
      </w:r>
      <w:r w:rsidR="00893086">
        <w:rPr>
          <w:szCs w:val="24"/>
        </w:rPr>
        <w:t>оценки</w:t>
      </w:r>
      <w:r w:rsidR="00730FDB">
        <w:rPr>
          <w:szCs w:val="24"/>
        </w:rPr>
        <w:t xml:space="preserve"> и учета </w:t>
      </w:r>
      <w:r w:rsidR="00835983">
        <w:rPr>
          <w:szCs w:val="24"/>
        </w:rPr>
        <w:t xml:space="preserve">электромагнитных параметров элементов конструкции полупроводниковых преобразователей электроэнергии и </w:t>
      </w:r>
      <w:r w:rsidR="00730FDB">
        <w:rPr>
          <w:szCs w:val="24"/>
        </w:rPr>
        <w:t>параметров электромагнитной обстановки на борту локомотива</w:t>
      </w:r>
      <w:r w:rsidR="00835983">
        <w:rPr>
          <w:szCs w:val="24"/>
        </w:rPr>
        <w:t xml:space="preserve">. </w:t>
      </w:r>
      <w:r w:rsidR="005C1164">
        <w:rPr>
          <w:szCs w:val="24"/>
        </w:rPr>
        <w:t xml:space="preserve">При существующем в настоящее время уровне понимания проблем электромагнитной совместимости в отрасли </w:t>
      </w:r>
      <w:r w:rsidR="00835983">
        <w:rPr>
          <w:szCs w:val="24"/>
        </w:rPr>
        <w:t xml:space="preserve"> более эффективными оказываются частные решения конкретных проблем электромагнитной совместимости железнодорожных л</w:t>
      </w:r>
      <w:r w:rsidR="005F63F9">
        <w:rPr>
          <w:szCs w:val="24"/>
        </w:rPr>
        <w:t xml:space="preserve">окомотивов, которые </w:t>
      </w:r>
      <w:r w:rsidR="005C1164">
        <w:rPr>
          <w:szCs w:val="24"/>
        </w:rPr>
        <w:t>целесообразно</w:t>
      </w:r>
      <w:r w:rsidR="005F63F9">
        <w:rPr>
          <w:szCs w:val="24"/>
        </w:rPr>
        <w:t xml:space="preserve"> </w:t>
      </w:r>
      <w:r w:rsidR="005C1164">
        <w:rPr>
          <w:szCs w:val="24"/>
        </w:rPr>
        <w:t>организовать</w:t>
      </w:r>
      <w:r w:rsidR="005F63F9">
        <w:rPr>
          <w:szCs w:val="24"/>
        </w:rPr>
        <w:t xml:space="preserve"> в</w:t>
      </w:r>
      <w:r w:rsidR="005C1164">
        <w:rPr>
          <w:szCs w:val="24"/>
        </w:rPr>
        <w:t xml:space="preserve"> следующую</w:t>
      </w:r>
      <w:r w:rsidR="005F63F9">
        <w:rPr>
          <w:szCs w:val="24"/>
        </w:rPr>
        <w:t xml:space="preserve"> систему: определение основных виновников повышенной помехоэмиссии</w:t>
      </w:r>
      <w:r w:rsidR="005C1164">
        <w:rPr>
          <w:szCs w:val="24"/>
        </w:rPr>
        <w:t xml:space="preserve"> на этапе пред- и сертификационных испытаний</w:t>
      </w:r>
      <w:r w:rsidR="005F63F9">
        <w:rPr>
          <w:szCs w:val="24"/>
        </w:rPr>
        <w:t xml:space="preserve">, анализ </w:t>
      </w:r>
      <w:r w:rsidR="005C1164">
        <w:rPr>
          <w:szCs w:val="24"/>
        </w:rPr>
        <w:t xml:space="preserve">принятых </w:t>
      </w:r>
      <w:r w:rsidR="005F63F9">
        <w:rPr>
          <w:szCs w:val="24"/>
        </w:rPr>
        <w:t xml:space="preserve">проектных решений </w:t>
      </w:r>
      <w:r w:rsidR="005C1164">
        <w:rPr>
          <w:szCs w:val="24"/>
        </w:rPr>
        <w:t>в отношении выявленных</w:t>
      </w:r>
      <w:r w:rsidR="005F63F9">
        <w:rPr>
          <w:szCs w:val="24"/>
        </w:rPr>
        <w:t xml:space="preserve"> источников повышенной помехоэмиссии, анализ конструктивных и схемотехнических решений </w:t>
      </w:r>
      <w:r w:rsidR="005C1164">
        <w:rPr>
          <w:szCs w:val="24"/>
        </w:rPr>
        <w:t>в целью снижения помехоэмиссии таких источников</w:t>
      </w:r>
      <w:r w:rsidR="005F63F9">
        <w:rPr>
          <w:szCs w:val="24"/>
        </w:rPr>
        <w:t>.</w:t>
      </w:r>
    </w:p>
    <w:p w:rsidR="009063EA" w:rsidRDefault="009063EA" w:rsidP="00C45D3E">
      <w:pPr>
        <w:jc w:val="both"/>
      </w:pPr>
      <w:r>
        <w:tab/>
      </w:r>
    </w:p>
    <w:p w:rsidR="009063EA" w:rsidRDefault="009063EA" w:rsidP="00C45D3E">
      <w:pPr>
        <w:jc w:val="both"/>
      </w:pPr>
      <w:r>
        <w:tab/>
        <w:t>В рамках</w:t>
      </w:r>
      <w:r w:rsidR="005F63F9">
        <w:t xml:space="preserve"> указанной системы при проведении</w:t>
      </w:r>
      <w:r>
        <w:t xml:space="preserve"> диссертационного исследования проработаны </w:t>
      </w:r>
      <w:r w:rsidR="00835983">
        <w:t>три</w:t>
      </w:r>
      <w:r>
        <w:t xml:space="preserve"> задачи:</w:t>
      </w:r>
    </w:p>
    <w:p w:rsidR="009063EA" w:rsidRPr="009063EA" w:rsidRDefault="009063EA" w:rsidP="00C45D3E">
      <w:pPr>
        <w:jc w:val="both"/>
      </w:pPr>
      <w:r>
        <w:t xml:space="preserve">1) </w:t>
      </w:r>
      <w:r w:rsidRPr="009063EA">
        <w:t>Идентификация источников радиопомех в системах электропитания железнодорожных локомотивов методом ран</w:t>
      </w:r>
      <w:r>
        <w:t>ж</w:t>
      </w:r>
      <w:r w:rsidRPr="009063EA">
        <w:t>ирования по степени вклада в суммарную эмиссию радиопомех</w:t>
      </w:r>
    </w:p>
    <w:p w:rsidR="009063EA" w:rsidRPr="009063EA" w:rsidRDefault="009063EA" w:rsidP="00C45D3E">
      <w:pPr>
        <w:jc w:val="both"/>
      </w:pPr>
      <w:r w:rsidRPr="009063EA">
        <w:t>Обоснована актуальность и рассмотрены общие решения задачи идентификации источников радиопомех. Представлен метод идентификации, учитывающий особенности испытаний систем электропитания железнодорожных локомотивов на эмиссию радиопомех, приведены результаты практического применения метода</w:t>
      </w:r>
      <w:r>
        <w:t>, рассмотрены проблемы теоретического обоснования представленного метода идентификации.</w:t>
      </w:r>
    </w:p>
    <w:p w:rsidR="009063EA" w:rsidRPr="00842A0D" w:rsidRDefault="009063EA" w:rsidP="00C45D3E">
      <w:pPr>
        <w:jc w:val="both"/>
        <w:rPr>
          <w:lang w:val="en-US"/>
        </w:rPr>
      </w:pPr>
    </w:p>
    <w:p w:rsidR="009063EA" w:rsidRPr="00771969" w:rsidRDefault="009063EA" w:rsidP="00C45D3E">
      <w:pPr>
        <w:jc w:val="both"/>
      </w:pPr>
      <w:r>
        <w:t>2) Анализ работы регуляторов напряжения стартер-генераторов тепловозов</w:t>
      </w:r>
    </w:p>
    <w:p w:rsidR="009063EA" w:rsidRDefault="009063EA" w:rsidP="00C45D3E">
      <w:pPr>
        <w:jc w:val="both"/>
      </w:pPr>
      <w:r>
        <w:t xml:space="preserve">Представлена модель регулятора напряжения стартер-генератора тепловоза с учетом монтажных соединений, позволяющая проанализировать режим работы регулятора напряжения в составе оборудования тепловоза. На основе разработанной модели выявлены механизмы </w:t>
      </w:r>
      <w:r w:rsidR="00BA0869">
        <w:t xml:space="preserve">повышенной помехоэмиссии регулятора напряжения и </w:t>
      </w:r>
      <w:r>
        <w:t xml:space="preserve">отказов </w:t>
      </w:r>
      <w:r w:rsidR="00BA0869">
        <w:t xml:space="preserve">его </w:t>
      </w:r>
      <w:r>
        <w:t>элементов</w:t>
      </w:r>
      <w:r w:rsidR="00BA0869">
        <w:t>. Разработаны</w:t>
      </w:r>
      <w:r>
        <w:t xml:space="preserve"> проектные решения по повышению надежности и улучшению электромагнитной совместимости тепловозов.</w:t>
      </w:r>
    </w:p>
    <w:p w:rsidR="005F63F9" w:rsidRDefault="005F63F9" w:rsidP="00C45D3E">
      <w:pPr>
        <w:jc w:val="both"/>
      </w:pPr>
    </w:p>
    <w:p w:rsidR="00835983" w:rsidRDefault="005F63F9" w:rsidP="00C45D3E">
      <w:pPr>
        <w:jc w:val="both"/>
      </w:pPr>
      <w:r>
        <w:t>3) Разработка помехоэмиссионной модели</w:t>
      </w:r>
      <w:r w:rsidR="00933FAA">
        <w:t xml:space="preserve"> прямоходового</w:t>
      </w:r>
      <w:r>
        <w:t xml:space="preserve"> полупроводникового преобразователя</w:t>
      </w:r>
      <w:r w:rsidR="00933FAA">
        <w:t xml:space="preserve"> на базе планарного трансформатора с резонансным перемагничиванием сердечника.</w:t>
      </w:r>
    </w:p>
    <w:p w:rsidR="009063EA" w:rsidRDefault="00FB435E" w:rsidP="00C45D3E">
      <w:pPr>
        <w:jc w:val="both"/>
      </w:pPr>
      <w:r>
        <w:t>Представлена модель прямоходового преобразователя, позволяющая учесть электромагнитные параметры планарного трансформатора, влияющие на режим работы преобразователя</w:t>
      </w:r>
      <w:r w:rsidR="00BA0869">
        <w:t>.</w:t>
      </w:r>
      <w:r>
        <w:t xml:space="preserve"> </w:t>
      </w:r>
      <w:r w:rsidR="00BA0869">
        <w:t>На основе модели</w:t>
      </w:r>
      <w:r>
        <w:t xml:space="preserve"> выработа</w:t>
      </w:r>
      <w:r w:rsidR="00BA0869">
        <w:t>ны</w:t>
      </w:r>
      <w:r>
        <w:t xml:space="preserve"> решения</w:t>
      </w:r>
      <w:r w:rsidR="00842A0D">
        <w:t>,</w:t>
      </w:r>
      <w:r>
        <w:t xml:space="preserve"> снижающие уровень помехоэмиссии.</w:t>
      </w:r>
      <w:r w:rsidR="00BA0869">
        <w:t xml:space="preserve"> Экспериментально подтверждена их эффективность.</w:t>
      </w:r>
    </w:p>
    <w:sectPr w:rsidR="0090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2B"/>
    <w:rsid w:val="0001188B"/>
    <w:rsid w:val="000F3F9F"/>
    <w:rsid w:val="00213C1D"/>
    <w:rsid w:val="002929FC"/>
    <w:rsid w:val="002F6BFD"/>
    <w:rsid w:val="0035588E"/>
    <w:rsid w:val="004403DF"/>
    <w:rsid w:val="00537EC6"/>
    <w:rsid w:val="005C1164"/>
    <w:rsid w:val="005F63F9"/>
    <w:rsid w:val="00730FDB"/>
    <w:rsid w:val="00835983"/>
    <w:rsid w:val="00842A0D"/>
    <w:rsid w:val="00893086"/>
    <w:rsid w:val="009063EA"/>
    <w:rsid w:val="00933FAA"/>
    <w:rsid w:val="00AB482B"/>
    <w:rsid w:val="00BA0835"/>
    <w:rsid w:val="00BA0869"/>
    <w:rsid w:val="00BC5680"/>
    <w:rsid w:val="00C45D3E"/>
    <w:rsid w:val="00DA739B"/>
    <w:rsid w:val="00E342F1"/>
    <w:rsid w:val="00E777A8"/>
    <w:rsid w:val="00ED4324"/>
    <w:rsid w:val="00FB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0C37"/>
  <w15:docId w15:val="{ED40B181-17F8-470C-9155-3179C6CF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3C1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403D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3D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3D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3D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3D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3DF"/>
    <w:pPr>
      <w:spacing w:before="2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3D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3D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3D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3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03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03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03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03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403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403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03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403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403D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03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4403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403DF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03D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403DF"/>
    <w:rPr>
      <w:b/>
      <w:bCs/>
      <w:spacing w:val="0"/>
    </w:rPr>
  </w:style>
  <w:style w:type="character" w:styleId="a9">
    <w:name w:val="Emphasis"/>
    <w:uiPriority w:val="20"/>
    <w:qFormat/>
    <w:rsid w:val="004403D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403DF"/>
    <w:pPr>
      <w:spacing w:after="0"/>
    </w:pPr>
  </w:style>
  <w:style w:type="paragraph" w:styleId="ab">
    <w:name w:val="List Paragraph"/>
    <w:basedOn w:val="a"/>
    <w:uiPriority w:val="34"/>
    <w:qFormat/>
    <w:rsid w:val="004403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03D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403D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403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403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403D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403D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403DF"/>
    <w:rPr>
      <w:smallCaps/>
    </w:rPr>
  </w:style>
  <w:style w:type="character" w:styleId="af1">
    <w:name w:val="Intense Reference"/>
    <w:uiPriority w:val="32"/>
    <w:qFormat/>
    <w:rsid w:val="004403DF"/>
    <w:rPr>
      <w:b/>
      <w:bCs/>
      <w:smallCaps/>
      <w:color w:val="auto"/>
    </w:rPr>
  </w:style>
  <w:style w:type="character" w:styleId="af2">
    <w:name w:val="Book Title"/>
    <w:uiPriority w:val="33"/>
    <w:qFormat/>
    <w:rsid w:val="004403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403DF"/>
    <w:pPr>
      <w:outlineLvl w:val="9"/>
    </w:pPr>
    <w:rPr>
      <w:lang w:bidi="en-US"/>
    </w:rPr>
  </w:style>
  <w:style w:type="paragraph" w:customStyle="1" w:styleId="CitaviBibliographyEntry">
    <w:name w:val="Citavi Bibliography Entry"/>
    <w:basedOn w:val="a"/>
    <w:link w:val="CitaviBibliographyEntry0"/>
    <w:rsid w:val="00E342F1"/>
    <w:pPr>
      <w:tabs>
        <w:tab w:val="left" w:pos="454"/>
      </w:tabs>
      <w:spacing w:after="100" w:afterAutospacing="1"/>
      <w:ind w:left="454" w:hanging="454"/>
    </w:pPr>
    <w:rPr>
      <w:sz w:val="28"/>
    </w:rPr>
  </w:style>
  <w:style w:type="character" w:customStyle="1" w:styleId="CitaviBibliographyEntry0">
    <w:name w:val="Citavi Bibliography Entry Знак"/>
    <w:basedOn w:val="a0"/>
    <w:link w:val="CitaviBibliographyEntry"/>
    <w:rsid w:val="00E342F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BKS</dc:creator>
  <cp:keywords/>
  <dc:description/>
  <cp:lastModifiedBy>Шапран Фёдор Валерьевич</cp:lastModifiedBy>
  <cp:revision>10</cp:revision>
  <dcterms:created xsi:type="dcterms:W3CDTF">2017-01-23T13:44:00Z</dcterms:created>
  <dcterms:modified xsi:type="dcterms:W3CDTF">2017-09-19T10:01:00Z</dcterms:modified>
</cp:coreProperties>
</file>